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CE76E" w14:textId="77777777" w:rsidR="00320DEE" w:rsidRPr="005E6766" w:rsidRDefault="00320DEE" w:rsidP="00320DEE">
      <w:pPr>
        <w:pStyle w:val="Nzev"/>
        <w:rPr>
          <w:lang w:val="cs-CZ"/>
        </w:rPr>
      </w:pPr>
      <w:r w:rsidRPr="005E6766">
        <w:rPr>
          <w:lang w:val="cs-CZ"/>
        </w:rPr>
        <w:t>smlouva o poskytování marketingových služeb</w:t>
      </w:r>
    </w:p>
    <w:p w14:paraId="60173DE0" w14:textId="77777777" w:rsidR="00320DEE" w:rsidRPr="005E6766" w:rsidRDefault="00320DEE" w:rsidP="00320DEE">
      <w:pPr>
        <w:widowControl w:val="0"/>
        <w:overflowPunct w:val="0"/>
        <w:autoSpaceDE w:val="0"/>
        <w:spacing w:after="0"/>
        <w:jc w:val="center"/>
        <w:rPr>
          <w:lang w:val="cs-CZ"/>
        </w:rPr>
      </w:pPr>
      <w:r w:rsidRPr="005E6766">
        <w:rPr>
          <w:lang w:val="cs-CZ"/>
        </w:rPr>
        <w:t xml:space="preserve"> uzavřená dle § 1746 odst. 2 zákona č. 89/2012 Sb., občanský zákoník, ve znění pozdějších předpisů (dále jen „</w:t>
      </w:r>
      <w:r w:rsidRPr="005E6766">
        <w:rPr>
          <w:b/>
          <w:lang w:val="cs-CZ"/>
        </w:rPr>
        <w:t>občanský zákoník</w:t>
      </w:r>
      <w:r w:rsidRPr="005E6766">
        <w:rPr>
          <w:lang w:val="cs-CZ"/>
        </w:rPr>
        <w:t>“)</w:t>
      </w:r>
    </w:p>
    <w:p w14:paraId="76ADAF2F" w14:textId="77777777" w:rsidR="00320DEE" w:rsidRDefault="00320DEE" w:rsidP="00320DEE">
      <w:pPr>
        <w:widowControl w:val="0"/>
        <w:overflowPunct w:val="0"/>
        <w:autoSpaceDE w:val="0"/>
        <w:jc w:val="center"/>
        <w:rPr>
          <w:lang w:val="cs-CZ"/>
        </w:rPr>
      </w:pPr>
      <w:r w:rsidRPr="005E6766">
        <w:rPr>
          <w:lang w:val="cs-CZ"/>
        </w:rPr>
        <w:t>(tato smlouva dále označena též jako „</w:t>
      </w:r>
      <w:r w:rsidRPr="005E6766">
        <w:rPr>
          <w:b/>
          <w:lang w:val="cs-CZ"/>
        </w:rPr>
        <w:t>Smlouva</w:t>
      </w:r>
      <w:r w:rsidRPr="005E6766">
        <w:rPr>
          <w:lang w:val="cs-CZ"/>
        </w:rPr>
        <w:t>“)</w:t>
      </w:r>
    </w:p>
    <w:p w14:paraId="0026A519" w14:textId="77777777" w:rsidR="00320DEE" w:rsidRPr="009C501F" w:rsidRDefault="00320DEE" w:rsidP="00320DEE">
      <w:pPr>
        <w:widowControl w:val="0"/>
        <w:overflowPunct w:val="0"/>
        <w:autoSpaceDE w:val="0"/>
        <w:rPr>
          <w:b/>
          <w:bCs/>
          <w:lang w:val="cs-CZ"/>
        </w:rPr>
      </w:pPr>
      <w:r w:rsidRPr="009C501F">
        <w:rPr>
          <w:b/>
          <w:bCs/>
          <w:lang w:val="cs-CZ"/>
        </w:rPr>
        <w:t>Číslo Smlouvy Objednatele: [</w:t>
      </w:r>
      <w:r w:rsidRPr="009C501F">
        <w:rPr>
          <w:b/>
          <w:bCs/>
          <w:highlight w:val="yellow"/>
          <w:lang w:val="cs-CZ"/>
        </w:rPr>
        <w:t>DOPLNÍ OBJEDNATEL]</w:t>
      </w:r>
    </w:p>
    <w:p w14:paraId="65986FB2" w14:textId="77777777" w:rsidR="00320DEE" w:rsidRPr="009C501F" w:rsidRDefault="00320DEE" w:rsidP="00320DEE">
      <w:pPr>
        <w:widowControl w:val="0"/>
        <w:overflowPunct w:val="0"/>
        <w:autoSpaceDE w:val="0"/>
        <w:rPr>
          <w:b/>
          <w:bCs/>
          <w:lang w:val="cs-CZ"/>
        </w:rPr>
      </w:pPr>
      <w:r w:rsidRPr="009C501F">
        <w:rPr>
          <w:b/>
          <w:bCs/>
          <w:lang w:val="cs-CZ"/>
        </w:rPr>
        <w:t>Číslo Smlouvy Poskytovatele: [</w:t>
      </w:r>
      <w:r w:rsidRPr="009C501F">
        <w:rPr>
          <w:b/>
          <w:bCs/>
          <w:highlight w:val="yellow"/>
          <w:lang w:val="cs-CZ"/>
        </w:rPr>
        <w:t>DOPLNÍ POSKYTOVATEL</w:t>
      </w:r>
      <w:r w:rsidRPr="009C501F">
        <w:rPr>
          <w:b/>
          <w:bCs/>
          <w:lang w:val="cs-CZ"/>
        </w:rPr>
        <w:t>]</w:t>
      </w:r>
    </w:p>
    <w:p w14:paraId="2401E1AC" w14:textId="77777777" w:rsidR="00320DEE" w:rsidRPr="008571C9" w:rsidRDefault="00320DEE" w:rsidP="00320DEE">
      <w:pPr>
        <w:pStyle w:val="SML1"/>
        <w:rPr>
          <w:rFonts w:asciiTheme="minorHAnsi" w:hAnsiTheme="minorHAnsi" w:cstheme="minorHAnsi"/>
          <w:szCs w:val="22"/>
          <w:lang w:val="cs-CZ"/>
        </w:rPr>
      </w:pPr>
      <w:r w:rsidRPr="008571C9">
        <w:rPr>
          <w:rFonts w:asciiTheme="minorHAnsi" w:hAnsiTheme="minorHAnsi" w:cstheme="minorHAnsi"/>
          <w:szCs w:val="22"/>
          <w:lang w:val="cs-CZ"/>
        </w:rPr>
        <w:t>Strany a jejich postavení</w:t>
      </w:r>
    </w:p>
    <w:p w14:paraId="773B5BD2" w14:textId="77777777" w:rsidR="00320DEE" w:rsidRPr="008571C9" w:rsidRDefault="00320DEE" w:rsidP="00320DEE">
      <w:pPr>
        <w:pStyle w:val="SML11"/>
        <w:rPr>
          <w:rFonts w:asciiTheme="minorHAnsi" w:hAnsiTheme="minorHAnsi" w:cstheme="minorHAnsi"/>
          <w:szCs w:val="22"/>
          <w:u w:val="single"/>
          <w:lang w:val="cs-CZ"/>
        </w:rPr>
      </w:pPr>
      <w:r w:rsidRPr="008571C9">
        <w:rPr>
          <w:rStyle w:val="NormalUnderlined"/>
          <w:rFonts w:cstheme="minorHAnsi"/>
          <w:sz w:val="22"/>
          <w:szCs w:val="22"/>
          <w:lang w:val="cs-CZ"/>
        </w:rPr>
        <w:t>Objednatel</w:t>
      </w:r>
    </w:p>
    <w:tbl>
      <w:tblPr>
        <w:tblW w:w="9072" w:type="dxa"/>
        <w:tblInd w:w="709" w:type="dxa"/>
        <w:tblCellMar>
          <w:left w:w="10" w:type="dxa"/>
          <w:right w:w="10" w:type="dxa"/>
        </w:tblCellMar>
        <w:tblLook w:val="04A0" w:firstRow="1" w:lastRow="0" w:firstColumn="1" w:lastColumn="0" w:noHBand="0" w:noVBand="1"/>
      </w:tblPr>
      <w:tblGrid>
        <w:gridCol w:w="2410"/>
        <w:gridCol w:w="6662"/>
      </w:tblGrid>
      <w:tr w:rsidR="00320DEE" w:rsidRPr="008571C9" w14:paraId="18B1A22B" w14:textId="77777777" w:rsidTr="001B2ECC">
        <w:trPr>
          <w:trHeight w:val="283"/>
        </w:trPr>
        <w:tc>
          <w:tcPr>
            <w:tcW w:w="2410" w:type="dxa"/>
            <w:shd w:val="clear" w:color="auto" w:fill="auto"/>
            <w:tcMar>
              <w:top w:w="0" w:type="dxa"/>
              <w:left w:w="0" w:type="dxa"/>
              <w:bottom w:w="0" w:type="dxa"/>
              <w:right w:w="108" w:type="dxa"/>
            </w:tcMar>
          </w:tcPr>
          <w:p w14:paraId="3B3E8D69" w14:textId="77777777" w:rsidR="00320DEE" w:rsidRPr="008571C9" w:rsidRDefault="00320DEE" w:rsidP="001B2ECC">
            <w:pPr>
              <w:spacing w:before="60" w:after="60" w:line="240" w:lineRule="auto"/>
              <w:ind w:left="851" w:hanging="851"/>
              <w:rPr>
                <w:rFonts w:cstheme="minorHAnsi"/>
                <w:lang w:val="cs-CZ"/>
              </w:rPr>
            </w:pPr>
            <w:r w:rsidRPr="008571C9">
              <w:rPr>
                <w:rStyle w:val="NormalUnderlined"/>
                <w:rFonts w:cstheme="minorHAnsi"/>
                <w:sz w:val="22"/>
                <w:u w:val="none"/>
                <w:lang w:val="cs-CZ"/>
              </w:rPr>
              <w:t>Název:</w:t>
            </w:r>
          </w:p>
        </w:tc>
        <w:tc>
          <w:tcPr>
            <w:tcW w:w="6662" w:type="dxa"/>
            <w:shd w:val="clear" w:color="auto" w:fill="auto"/>
            <w:tcMar>
              <w:top w:w="0" w:type="dxa"/>
              <w:left w:w="0" w:type="dxa"/>
              <w:bottom w:w="0" w:type="dxa"/>
              <w:right w:w="108" w:type="dxa"/>
            </w:tcMar>
          </w:tcPr>
          <w:p w14:paraId="69C3D43A" w14:textId="77777777" w:rsidR="00320DEE" w:rsidRPr="008571C9" w:rsidRDefault="00320DEE" w:rsidP="001B2ECC">
            <w:pPr>
              <w:spacing w:before="60" w:after="60" w:line="240" w:lineRule="auto"/>
              <w:rPr>
                <w:rFonts w:cstheme="minorHAnsi"/>
                <w:lang w:val="cs-CZ"/>
              </w:rPr>
            </w:pPr>
            <w:r w:rsidRPr="008571C9">
              <w:rPr>
                <w:rStyle w:val="NormalUnderlined"/>
                <w:rFonts w:cstheme="minorHAnsi"/>
                <w:b/>
                <w:sz w:val="22"/>
                <w:u w:val="none"/>
                <w:lang w:val="cs-CZ"/>
              </w:rPr>
              <w:t>statutární město Brno</w:t>
            </w:r>
          </w:p>
        </w:tc>
      </w:tr>
      <w:tr w:rsidR="00320DEE" w:rsidRPr="008571C9" w14:paraId="0EF29244" w14:textId="77777777" w:rsidTr="001B2ECC">
        <w:trPr>
          <w:trHeight w:val="283"/>
        </w:trPr>
        <w:tc>
          <w:tcPr>
            <w:tcW w:w="2410" w:type="dxa"/>
            <w:shd w:val="clear" w:color="auto" w:fill="auto"/>
            <w:tcMar>
              <w:top w:w="0" w:type="dxa"/>
              <w:left w:w="0" w:type="dxa"/>
              <w:bottom w:w="0" w:type="dxa"/>
              <w:right w:w="108" w:type="dxa"/>
            </w:tcMar>
          </w:tcPr>
          <w:p w14:paraId="71A71114" w14:textId="77777777" w:rsidR="00320DEE" w:rsidRPr="008571C9" w:rsidRDefault="00320DEE" w:rsidP="001B2ECC">
            <w:pPr>
              <w:spacing w:before="60" w:after="60" w:line="240" w:lineRule="auto"/>
              <w:ind w:left="851" w:hanging="851"/>
              <w:rPr>
                <w:rFonts w:cstheme="minorHAnsi"/>
                <w:lang w:val="cs-CZ"/>
              </w:rPr>
            </w:pPr>
            <w:r w:rsidRPr="008571C9">
              <w:rPr>
                <w:rStyle w:val="NormalUnderlined"/>
                <w:rFonts w:cstheme="minorHAnsi"/>
                <w:sz w:val="22"/>
                <w:u w:val="none"/>
                <w:lang w:val="cs-CZ"/>
              </w:rPr>
              <w:t>Sídlo:</w:t>
            </w:r>
          </w:p>
        </w:tc>
        <w:tc>
          <w:tcPr>
            <w:tcW w:w="6662" w:type="dxa"/>
            <w:shd w:val="clear" w:color="auto" w:fill="auto"/>
            <w:tcMar>
              <w:top w:w="0" w:type="dxa"/>
              <w:left w:w="0" w:type="dxa"/>
              <w:bottom w:w="0" w:type="dxa"/>
              <w:right w:w="108" w:type="dxa"/>
            </w:tcMar>
          </w:tcPr>
          <w:p w14:paraId="314714B8" w14:textId="77777777" w:rsidR="00320DEE" w:rsidRPr="008571C9" w:rsidRDefault="00320DEE" w:rsidP="001B2ECC">
            <w:pPr>
              <w:spacing w:before="60" w:after="60" w:line="240" w:lineRule="auto"/>
              <w:rPr>
                <w:rFonts w:cstheme="minorHAnsi"/>
                <w:lang w:val="cs-CZ"/>
              </w:rPr>
            </w:pPr>
            <w:r w:rsidRPr="008571C9">
              <w:rPr>
                <w:rStyle w:val="NormalUnderlined"/>
                <w:rFonts w:cstheme="minorHAnsi"/>
                <w:sz w:val="22"/>
                <w:u w:val="none"/>
                <w:lang w:val="cs-CZ"/>
              </w:rPr>
              <w:t>Dominikánské náměstí 196/1, 602 00 Brno</w:t>
            </w:r>
          </w:p>
        </w:tc>
      </w:tr>
      <w:tr w:rsidR="00320DEE" w:rsidRPr="008571C9" w14:paraId="542934B2" w14:textId="77777777" w:rsidTr="001B2ECC">
        <w:trPr>
          <w:trHeight w:val="283"/>
        </w:trPr>
        <w:tc>
          <w:tcPr>
            <w:tcW w:w="2410" w:type="dxa"/>
            <w:shd w:val="clear" w:color="auto" w:fill="auto"/>
            <w:tcMar>
              <w:top w:w="0" w:type="dxa"/>
              <w:left w:w="0" w:type="dxa"/>
              <w:bottom w:w="0" w:type="dxa"/>
              <w:right w:w="108" w:type="dxa"/>
            </w:tcMar>
          </w:tcPr>
          <w:p w14:paraId="0AE1EFC2" w14:textId="77777777" w:rsidR="00320DEE" w:rsidRPr="008571C9" w:rsidRDefault="00320DEE" w:rsidP="001B2ECC">
            <w:pPr>
              <w:spacing w:before="60" w:after="60" w:line="240" w:lineRule="auto"/>
              <w:ind w:left="851" w:hanging="851"/>
              <w:rPr>
                <w:rFonts w:cstheme="minorHAnsi"/>
                <w:lang w:val="cs-CZ"/>
              </w:rPr>
            </w:pPr>
            <w:r w:rsidRPr="008571C9">
              <w:rPr>
                <w:rStyle w:val="NormalUnderlined"/>
                <w:rFonts w:cstheme="minorHAnsi"/>
                <w:sz w:val="22"/>
                <w:u w:val="none"/>
                <w:lang w:val="cs-CZ"/>
              </w:rPr>
              <w:t>IČO:</w:t>
            </w:r>
          </w:p>
        </w:tc>
        <w:tc>
          <w:tcPr>
            <w:tcW w:w="6662" w:type="dxa"/>
            <w:shd w:val="clear" w:color="auto" w:fill="auto"/>
            <w:tcMar>
              <w:top w:w="0" w:type="dxa"/>
              <w:left w:w="0" w:type="dxa"/>
              <w:bottom w:w="0" w:type="dxa"/>
              <w:right w:w="108" w:type="dxa"/>
            </w:tcMar>
          </w:tcPr>
          <w:p w14:paraId="18B789AB" w14:textId="77777777" w:rsidR="00320DEE" w:rsidRPr="008571C9" w:rsidRDefault="00320DEE" w:rsidP="001B2ECC">
            <w:pPr>
              <w:spacing w:before="60" w:after="60" w:line="240" w:lineRule="auto"/>
              <w:jc w:val="both"/>
              <w:rPr>
                <w:rFonts w:cstheme="minorHAnsi"/>
                <w:lang w:val="cs-CZ"/>
              </w:rPr>
            </w:pPr>
            <w:r w:rsidRPr="008571C9">
              <w:rPr>
                <w:rStyle w:val="NormalUnderlined"/>
                <w:rFonts w:cstheme="minorHAnsi"/>
                <w:sz w:val="22"/>
                <w:u w:val="none"/>
                <w:lang w:val="cs-CZ"/>
              </w:rPr>
              <w:t>449 92 785</w:t>
            </w:r>
          </w:p>
        </w:tc>
      </w:tr>
      <w:tr w:rsidR="00320DEE" w:rsidRPr="008571C9" w14:paraId="5D16BAA0" w14:textId="77777777" w:rsidTr="001B2ECC">
        <w:trPr>
          <w:trHeight w:val="283"/>
        </w:trPr>
        <w:tc>
          <w:tcPr>
            <w:tcW w:w="2410" w:type="dxa"/>
            <w:shd w:val="clear" w:color="auto" w:fill="auto"/>
            <w:tcMar>
              <w:top w:w="0" w:type="dxa"/>
              <w:left w:w="0" w:type="dxa"/>
              <w:bottom w:w="0" w:type="dxa"/>
              <w:right w:w="108" w:type="dxa"/>
            </w:tcMar>
          </w:tcPr>
          <w:p w14:paraId="4BD766C2" w14:textId="77777777" w:rsidR="00320DEE" w:rsidRPr="008571C9" w:rsidRDefault="00320DEE" w:rsidP="001B2ECC">
            <w:pPr>
              <w:spacing w:before="60" w:after="60" w:line="240" w:lineRule="auto"/>
              <w:ind w:left="851" w:hanging="851"/>
              <w:rPr>
                <w:rFonts w:cstheme="minorHAnsi"/>
                <w:lang w:val="cs-CZ"/>
              </w:rPr>
            </w:pPr>
            <w:r w:rsidRPr="008571C9">
              <w:rPr>
                <w:rStyle w:val="NormalUnderlined"/>
                <w:rFonts w:cstheme="minorHAnsi"/>
                <w:sz w:val="22"/>
                <w:u w:val="none"/>
                <w:lang w:val="cs-CZ"/>
              </w:rPr>
              <w:t xml:space="preserve">DIČ: </w:t>
            </w:r>
          </w:p>
        </w:tc>
        <w:tc>
          <w:tcPr>
            <w:tcW w:w="6662" w:type="dxa"/>
            <w:shd w:val="clear" w:color="auto" w:fill="auto"/>
            <w:tcMar>
              <w:top w:w="0" w:type="dxa"/>
              <w:left w:w="0" w:type="dxa"/>
              <w:bottom w:w="0" w:type="dxa"/>
              <w:right w:w="108" w:type="dxa"/>
            </w:tcMar>
          </w:tcPr>
          <w:p w14:paraId="218DEF01" w14:textId="77777777" w:rsidR="00320DEE" w:rsidRPr="008571C9" w:rsidRDefault="00320DEE" w:rsidP="001B2ECC">
            <w:pPr>
              <w:spacing w:before="60" w:after="60" w:line="240" w:lineRule="auto"/>
              <w:rPr>
                <w:rFonts w:cstheme="minorHAnsi"/>
                <w:lang w:val="cs-CZ"/>
              </w:rPr>
            </w:pPr>
            <w:r w:rsidRPr="008571C9">
              <w:rPr>
                <w:rFonts w:cstheme="minorHAnsi"/>
                <w:lang w:val="cs-CZ"/>
              </w:rPr>
              <w:t xml:space="preserve">CZ44992785 </w:t>
            </w:r>
          </w:p>
        </w:tc>
      </w:tr>
      <w:tr w:rsidR="00320DEE" w:rsidRPr="008571C9" w14:paraId="46B5391C" w14:textId="77777777" w:rsidTr="001B2ECC">
        <w:trPr>
          <w:trHeight w:val="283"/>
        </w:trPr>
        <w:tc>
          <w:tcPr>
            <w:tcW w:w="2410" w:type="dxa"/>
            <w:shd w:val="clear" w:color="auto" w:fill="auto"/>
            <w:tcMar>
              <w:top w:w="0" w:type="dxa"/>
              <w:left w:w="0" w:type="dxa"/>
              <w:bottom w:w="0" w:type="dxa"/>
              <w:right w:w="108" w:type="dxa"/>
            </w:tcMar>
          </w:tcPr>
          <w:p w14:paraId="4C026DFB" w14:textId="77777777" w:rsidR="00320DEE" w:rsidRPr="008571C9" w:rsidRDefault="00320DEE" w:rsidP="001B2ECC">
            <w:pPr>
              <w:spacing w:before="60" w:after="60" w:line="240" w:lineRule="auto"/>
              <w:ind w:left="851" w:hanging="851"/>
              <w:rPr>
                <w:rFonts w:cstheme="minorHAnsi"/>
                <w:lang w:val="cs-CZ"/>
              </w:rPr>
            </w:pPr>
            <w:r w:rsidRPr="008571C9">
              <w:rPr>
                <w:rStyle w:val="NormalUnderlined"/>
                <w:rFonts w:cstheme="minorHAnsi"/>
                <w:sz w:val="22"/>
                <w:u w:val="none"/>
                <w:lang w:val="cs-CZ"/>
              </w:rPr>
              <w:t>ID datové schránky:</w:t>
            </w:r>
          </w:p>
        </w:tc>
        <w:tc>
          <w:tcPr>
            <w:tcW w:w="6662" w:type="dxa"/>
            <w:shd w:val="clear" w:color="auto" w:fill="auto"/>
            <w:tcMar>
              <w:top w:w="0" w:type="dxa"/>
              <w:left w:w="0" w:type="dxa"/>
              <w:bottom w:w="0" w:type="dxa"/>
              <w:right w:w="108" w:type="dxa"/>
            </w:tcMar>
          </w:tcPr>
          <w:p w14:paraId="14421891" w14:textId="77777777" w:rsidR="00320DEE" w:rsidRPr="008571C9" w:rsidRDefault="00320DEE" w:rsidP="001B2ECC">
            <w:pPr>
              <w:spacing w:before="60" w:after="60" w:line="240" w:lineRule="auto"/>
              <w:rPr>
                <w:rFonts w:cstheme="minorHAnsi"/>
                <w:lang w:val="cs-CZ"/>
              </w:rPr>
            </w:pPr>
            <w:r w:rsidRPr="008571C9">
              <w:rPr>
                <w:rFonts w:cstheme="minorHAnsi"/>
                <w:lang w:val="cs-CZ"/>
              </w:rPr>
              <w:t>a7kbrrn</w:t>
            </w:r>
          </w:p>
        </w:tc>
      </w:tr>
      <w:tr w:rsidR="00320DEE" w:rsidRPr="008571C9" w14:paraId="4615B5A9" w14:textId="77777777" w:rsidTr="001B2ECC">
        <w:trPr>
          <w:trHeight w:val="283"/>
        </w:trPr>
        <w:tc>
          <w:tcPr>
            <w:tcW w:w="2410" w:type="dxa"/>
            <w:shd w:val="clear" w:color="auto" w:fill="auto"/>
            <w:tcMar>
              <w:top w:w="0" w:type="dxa"/>
              <w:left w:w="0" w:type="dxa"/>
              <w:bottom w:w="0" w:type="dxa"/>
              <w:right w:w="108" w:type="dxa"/>
            </w:tcMar>
          </w:tcPr>
          <w:p w14:paraId="315CB71F" w14:textId="77777777" w:rsidR="00320DEE" w:rsidRPr="008571C9" w:rsidRDefault="00320DEE" w:rsidP="001B2ECC">
            <w:pPr>
              <w:spacing w:before="60" w:after="60" w:line="240" w:lineRule="auto"/>
              <w:ind w:left="851" w:hanging="851"/>
              <w:rPr>
                <w:rFonts w:cstheme="minorHAnsi"/>
                <w:lang w:val="cs-CZ"/>
              </w:rPr>
            </w:pPr>
            <w:r w:rsidRPr="008571C9">
              <w:rPr>
                <w:rStyle w:val="NormalUnderlined"/>
                <w:rFonts w:cstheme="minorHAnsi"/>
                <w:sz w:val="22"/>
                <w:u w:val="none"/>
                <w:lang w:val="cs-CZ"/>
              </w:rPr>
              <w:t>Bankovní spojení:</w:t>
            </w:r>
          </w:p>
        </w:tc>
        <w:tc>
          <w:tcPr>
            <w:tcW w:w="6662" w:type="dxa"/>
            <w:shd w:val="clear" w:color="auto" w:fill="auto"/>
            <w:tcMar>
              <w:top w:w="0" w:type="dxa"/>
              <w:left w:w="0" w:type="dxa"/>
              <w:bottom w:w="0" w:type="dxa"/>
              <w:right w:w="108" w:type="dxa"/>
            </w:tcMar>
          </w:tcPr>
          <w:p w14:paraId="4CE9F2D5" w14:textId="77777777" w:rsidR="00320DEE" w:rsidRPr="008571C9" w:rsidRDefault="00320DEE" w:rsidP="001B2ECC">
            <w:pPr>
              <w:spacing w:before="60" w:after="60" w:line="240" w:lineRule="auto"/>
              <w:rPr>
                <w:rFonts w:cstheme="minorHAnsi"/>
                <w:lang w:val="cs-CZ"/>
              </w:rPr>
            </w:pPr>
            <w:r w:rsidRPr="008571C9">
              <w:rPr>
                <w:rFonts w:cstheme="minorHAnsi"/>
                <w:lang w:val="cs-CZ"/>
              </w:rPr>
              <w:t>111 211 222/0800</w:t>
            </w:r>
          </w:p>
        </w:tc>
      </w:tr>
      <w:tr w:rsidR="00320DEE" w:rsidRPr="008571C9" w14:paraId="4C485922" w14:textId="77777777" w:rsidTr="001B2ECC">
        <w:trPr>
          <w:trHeight w:val="283"/>
        </w:trPr>
        <w:tc>
          <w:tcPr>
            <w:tcW w:w="2410" w:type="dxa"/>
            <w:shd w:val="clear" w:color="auto" w:fill="auto"/>
            <w:tcMar>
              <w:top w:w="0" w:type="dxa"/>
              <w:left w:w="0" w:type="dxa"/>
              <w:bottom w:w="0" w:type="dxa"/>
              <w:right w:w="108" w:type="dxa"/>
            </w:tcMar>
          </w:tcPr>
          <w:p w14:paraId="49E6FDE5" w14:textId="77777777" w:rsidR="00320DEE" w:rsidRPr="008571C9" w:rsidRDefault="00320DEE" w:rsidP="001B2ECC">
            <w:pPr>
              <w:spacing w:before="60" w:after="60" w:line="240" w:lineRule="auto"/>
              <w:ind w:left="851" w:hanging="851"/>
              <w:rPr>
                <w:rFonts w:cstheme="minorHAnsi"/>
                <w:lang w:val="cs-CZ"/>
              </w:rPr>
            </w:pPr>
            <w:r w:rsidRPr="008571C9">
              <w:rPr>
                <w:rStyle w:val="NormalUnderlined"/>
                <w:rFonts w:cstheme="minorHAnsi"/>
                <w:sz w:val="22"/>
                <w:u w:val="none"/>
                <w:lang w:val="cs-CZ"/>
              </w:rPr>
              <w:t>Zástupce:</w:t>
            </w:r>
          </w:p>
        </w:tc>
        <w:tc>
          <w:tcPr>
            <w:tcW w:w="6662" w:type="dxa"/>
            <w:shd w:val="clear" w:color="auto" w:fill="auto"/>
            <w:tcMar>
              <w:top w:w="0" w:type="dxa"/>
              <w:left w:w="0" w:type="dxa"/>
              <w:bottom w:w="0" w:type="dxa"/>
              <w:right w:w="108" w:type="dxa"/>
            </w:tcMar>
          </w:tcPr>
          <w:p w14:paraId="3DA70A71" w14:textId="77777777" w:rsidR="00320DEE" w:rsidRPr="008571C9" w:rsidRDefault="00320DEE" w:rsidP="001B2ECC">
            <w:pPr>
              <w:spacing w:before="60" w:after="60" w:line="240" w:lineRule="auto"/>
              <w:rPr>
                <w:rFonts w:cstheme="minorHAnsi"/>
                <w:lang w:val="cs-CZ"/>
              </w:rPr>
            </w:pPr>
            <w:r w:rsidRPr="008571C9">
              <w:rPr>
                <w:rStyle w:val="NormalUnderlined"/>
                <w:rFonts w:cstheme="minorHAnsi"/>
                <w:sz w:val="22"/>
                <w:u w:val="none"/>
                <w:lang w:val="cs-CZ"/>
              </w:rPr>
              <w:t xml:space="preserve">JUDr. Markéta Vaňková, primátorka </w:t>
            </w:r>
          </w:p>
        </w:tc>
      </w:tr>
      <w:tr w:rsidR="00320DEE" w:rsidRPr="008571C9" w14:paraId="2F326942" w14:textId="77777777" w:rsidTr="001B2ECC">
        <w:trPr>
          <w:trHeight w:val="283"/>
        </w:trPr>
        <w:tc>
          <w:tcPr>
            <w:tcW w:w="2410" w:type="dxa"/>
            <w:shd w:val="clear" w:color="auto" w:fill="auto"/>
            <w:tcMar>
              <w:top w:w="0" w:type="dxa"/>
              <w:left w:w="0" w:type="dxa"/>
              <w:bottom w:w="0" w:type="dxa"/>
              <w:right w:w="108" w:type="dxa"/>
            </w:tcMar>
          </w:tcPr>
          <w:p w14:paraId="0E903D27" w14:textId="77777777" w:rsidR="00320DEE" w:rsidRPr="008571C9" w:rsidRDefault="00320DEE" w:rsidP="001B2ECC">
            <w:pPr>
              <w:spacing w:before="60" w:after="60" w:line="240" w:lineRule="auto"/>
              <w:rPr>
                <w:rFonts w:cstheme="minorHAnsi"/>
                <w:lang w:val="cs-CZ"/>
              </w:rPr>
            </w:pPr>
            <w:r w:rsidRPr="008571C9">
              <w:rPr>
                <w:rStyle w:val="NormalUnderlined"/>
                <w:rFonts w:cstheme="minorHAnsi"/>
                <w:sz w:val="22"/>
                <w:u w:val="none"/>
                <w:lang w:val="cs-CZ"/>
              </w:rPr>
              <w:t>Osoba oprávněna jednat ve věcech smluvních:</w:t>
            </w:r>
          </w:p>
        </w:tc>
        <w:tc>
          <w:tcPr>
            <w:tcW w:w="6662" w:type="dxa"/>
            <w:shd w:val="clear" w:color="auto" w:fill="auto"/>
            <w:tcMar>
              <w:top w:w="0" w:type="dxa"/>
              <w:left w:w="0" w:type="dxa"/>
              <w:bottom w:w="0" w:type="dxa"/>
              <w:right w:w="108" w:type="dxa"/>
            </w:tcMar>
          </w:tcPr>
          <w:p w14:paraId="4E86C5CD" w14:textId="77777777" w:rsidR="00320DEE" w:rsidRPr="008571C9" w:rsidRDefault="00320DEE" w:rsidP="001B2ECC">
            <w:pPr>
              <w:spacing w:before="60" w:after="60" w:line="240" w:lineRule="auto"/>
              <w:rPr>
                <w:rFonts w:cstheme="minorHAnsi"/>
                <w:lang w:val="cs-CZ"/>
              </w:rPr>
            </w:pPr>
            <w:r w:rsidRPr="008571C9">
              <w:rPr>
                <w:rFonts w:cstheme="minorHAnsi"/>
                <w:lang w:val="cs-CZ"/>
              </w:rPr>
              <w:t xml:space="preserve">Ing. Bc. Pavel </w:t>
            </w:r>
            <w:proofErr w:type="spellStart"/>
            <w:r w:rsidRPr="008571C9">
              <w:rPr>
                <w:rFonts w:cstheme="minorHAnsi"/>
                <w:lang w:val="cs-CZ"/>
              </w:rPr>
              <w:t>Pospíšek</w:t>
            </w:r>
            <w:proofErr w:type="spellEnd"/>
            <w:r w:rsidRPr="008571C9">
              <w:rPr>
                <w:rFonts w:cstheme="minorHAnsi"/>
                <w:lang w:val="cs-CZ"/>
              </w:rPr>
              <w:t>, vedoucí Odboru dopravy Magistrátu města Brna</w:t>
            </w:r>
          </w:p>
          <w:p w14:paraId="235F3200" w14:textId="77777777" w:rsidR="00320DEE" w:rsidRPr="008571C9" w:rsidRDefault="00320DEE" w:rsidP="001B2ECC">
            <w:pPr>
              <w:spacing w:before="60" w:after="60" w:line="240" w:lineRule="auto"/>
              <w:rPr>
                <w:rFonts w:cstheme="minorHAnsi"/>
                <w:lang w:val="cs-CZ"/>
              </w:rPr>
            </w:pPr>
            <w:r w:rsidRPr="008571C9">
              <w:rPr>
                <w:rFonts w:cstheme="minorHAnsi"/>
                <w:lang w:val="cs-CZ"/>
              </w:rPr>
              <w:t>Telefon: 542 174 200</w:t>
            </w:r>
          </w:p>
          <w:p w14:paraId="160DEC64" w14:textId="77777777" w:rsidR="00320DEE" w:rsidRPr="008571C9" w:rsidRDefault="00320DEE" w:rsidP="001B2ECC">
            <w:pPr>
              <w:spacing w:before="60" w:after="60" w:line="240" w:lineRule="auto"/>
              <w:rPr>
                <w:rFonts w:cstheme="minorHAnsi"/>
                <w:lang w:val="cs-CZ"/>
              </w:rPr>
            </w:pPr>
            <w:r w:rsidRPr="008571C9">
              <w:rPr>
                <w:rFonts w:cstheme="minorHAnsi"/>
                <w:lang w:val="cs-CZ"/>
              </w:rPr>
              <w:t xml:space="preserve">E-mail: pospisek.pavel@brno.cz </w:t>
            </w:r>
          </w:p>
        </w:tc>
      </w:tr>
      <w:tr w:rsidR="00320DEE" w:rsidRPr="008571C9" w14:paraId="0CA427E6" w14:textId="77777777" w:rsidTr="001B2ECC">
        <w:trPr>
          <w:trHeight w:val="283"/>
        </w:trPr>
        <w:tc>
          <w:tcPr>
            <w:tcW w:w="2410" w:type="dxa"/>
            <w:shd w:val="clear" w:color="auto" w:fill="auto"/>
            <w:tcMar>
              <w:top w:w="0" w:type="dxa"/>
              <w:left w:w="0" w:type="dxa"/>
              <w:bottom w:w="0" w:type="dxa"/>
              <w:right w:w="108" w:type="dxa"/>
            </w:tcMar>
          </w:tcPr>
          <w:p w14:paraId="3BFCD3E8"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Odpovědná osoba:</w:t>
            </w:r>
          </w:p>
        </w:tc>
        <w:tc>
          <w:tcPr>
            <w:tcW w:w="6662" w:type="dxa"/>
            <w:shd w:val="clear" w:color="auto" w:fill="auto"/>
            <w:tcMar>
              <w:top w:w="0" w:type="dxa"/>
              <w:left w:w="0" w:type="dxa"/>
              <w:bottom w:w="0" w:type="dxa"/>
              <w:right w:w="108" w:type="dxa"/>
            </w:tcMar>
          </w:tcPr>
          <w:p w14:paraId="6D5A3755" w14:textId="77777777" w:rsidR="00320DEE" w:rsidRPr="008571C9" w:rsidRDefault="00320DEE" w:rsidP="001B2ECC">
            <w:pPr>
              <w:spacing w:before="60" w:after="60" w:line="240" w:lineRule="auto"/>
              <w:rPr>
                <w:rFonts w:cstheme="minorHAnsi"/>
                <w:lang w:val="cs-CZ"/>
              </w:rPr>
            </w:pPr>
            <w:r w:rsidRPr="008571C9">
              <w:rPr>
                <w:rFonts w:cstheme="minorHAnsi"/>
                <w:lang w:val="cs-CZ"/>
              </w:rPr>
              <w:t xml:space="preserve">Ing. Klára </w:t>
            </w:r>
            <w:proofErr w:type="spellStart"/>
            <w:r w:rsidRPr="008571C9">
              <w:rPr>
                <w:rFonts w:cstheme="minorHAnsi"/>
                <w:lang w:val="cs-CZ"/>
              </w:rPr>
              <w:t>Tenková</w:t>
            </w:r>
            <w:proofErr w:type="spellEnd"/>
            <w:r w:rsidRPr="008571C9">
              <w:rPr>
                <w:rFonts w:cstheme="minorHAnsi"/>
                <w:lang w:val="cs-CZ"/>
              </w:rPr>
              <w:t>, vedoucí referátu</w:t>
            </w:r>
            <w:r w:rsidRPr="008571C9">
              <w:rPr>
                <w:rFonts w:cstheme="minorHAnsi"/>
                <w:lang w:val="cs-CZ"/>
              </w:rPr>
              <w:br/>
              <w:t>Oddělení koncepce a strategie rozvoje dopravy, Odbor dopravy Magistrátu města Brna</w:t>
            </w:r>
          </w:p>
          <w:p w14:paraId="39099FBB" w14:textId="77777777" w:rsidR="00320DEE" w:rsidRPr="008571C9" w:rsidRDefault="00320DEE" w:rsidP="001B2ECC">
            <w:pPr>
              <w:spacing w:before="60" w:after="60" w:line="240" w:lineRule="auto"/>
              <w:rPr>
                <w:rFonts w:cstheme="minorHAnsi"/>
                <w:lang w:val="cs-CZ"/>
              </w:rPr>
            </w:pPr>
            <w:r w:rsidRPr="008571C9">
              <w:rPr>
                <w:rFonts w:cstheme="minorHAnsi"/>
                <w:lang w:val="cs-CZ"/>
              </w:rPr>
              <w:t>Telefon: 542 174 079</w:t>
            </w:r>
          </w:p>
          <w:p w14:paraId="41419955" w14:textId="77777777" w:rsidR="00320DEE" w:rsidRPr="008571C9" w:rsidRDefault="00320DEE" w:rsidP="001B2ECC">
            <w:pPr>
              <w:spacing w:before="60" w:after="60" w:line="240" w:lineRule="auto"/>
              <w:rPr>
                <w:rFonts w:cstheme="minorHAnsi"/>
                <w:lang w:val="cs-CZ"/>
              </w:rPr>
            </w:pPr>
            <w:r w:rsidRPr="008571C9">
              <w:rPr>
                <w:rFonts w:cstheme="minorHAnsi"/>
                <w:lang w:val="cs-CZ"/>
              </w:rPr>
              <w:t>E-mail: tenkova.klara@brno.cz</w:t>
            </w:r>
          </w:p>
        </w:tc>
      </w:tr>
    </w:tbl>
    <w:p w14:paraId="109B6A1D" w14:textId="77777777" w:rsidR="00320DEE" w:rsidRPr="008571C9" w:rsidRDefault="00320DEE" w:rsidP="00320DEE">
      <w:pPr>
        <w:spacing w:before="240"/>
        <w:ind w:left="709"/>
        <w:rPr>
          <w:rFonts w:cstheme="minorHAnsi"/>
          <w:lang w:val="cs-CZ"/>
        </w:rPr>
      </w:pPr>
      <w:r w:rsidRPr="008571C9">
        <w:rPr>
          <w:rStyle w:val="NormalUnderlined"/>
          <w:rFonts w:cstheme="minorHAnsi"/>
          <w:sz w:val="22"/>
          <w:u w:val="none"/>
          <w:lang w:val="cs-CZ"/>
        </w:rPr>
        <w:t>(dále jen „</w:t>
      </w:r>
      <w:r w:rsidRPr="008571C9">
        <w:rPr>
          <w:rFonts w:cstheme="minorHAnsi"/>
          <w:b/>
          <w:lang w:val="cs-CZ"/>
        </w:rPr>
        <w:t>Objednatel</w:t>
      </w:r>
      <w:r w:rsidRPr="008571C9">
        <w:rPr>
          <w:rStyle w:val="NormalUnderlined"/>
          <w:rFonts w:cstheme="minorHAnsi"/>
          <w:sz w:val="22"/>
          <w:u w:val="none"/>
          <w:lang w:val="cs-CZ"/>
        </w:rPr>
        <w:t xml:space="preserve">“) </w:t>
      </w:r>
    </w:p>
    <w:p w14:paraId="35429FEB" w14:textId="77777777" w:rsidR="00320DEE" w:rsidRPr="008571C9" w:rsidRDefault="00320DEE" w:rsidP="00320DEE">
      <w:pPr>
        <w:pStyle w:val="SML11"/>
        <w:rPr>
          <w:rFonts w:asciiTheme="minorHAnsi" w:hAnsiTheme="minorHAnsi" w:cstheme="minorHAnsi"/>
          <w:szCs w:val="22"/>
          <w:u w:val="single"/>
          <w:lang w:val="cs-CZ"/>
        </w:rPr>
      </w:pPr>
      <w:r w:rsidRPr="008571C9">
        <w:rPr>
          <w:rStyle w:val="NormalUnderlined"/>
          <w:rFonts w:cstheme="minorHAnsi"/>
          <w:sz w:val="22"/>
          <w:szCs w:val="22"/>
          <w:lang w:val="cs-CZ"/>
        </w:rPr>
        <w:t>Poskytovatel</w:t>
      </w:r>
    </w:p>
    <w:tbl>
      <w:tblPr>
        <w:tblW w:w="9072" w:type="dxa"/>
        <w:tblInd w:w="709" w:type="dxa"/>
        <w:tblCellMar>
          <w:left w:w="10" w:type="dxa"/>
          <w:right w:w="10" w:type="dxa"/>
        </w:tblCellMar>
        <w:tblLook w:val="04A0" w:firstRow="1" w:lastRow="0" w:firstColumn="1" w:lastColumn="0" w:noHBand="0" w:noVBand="1"/>
      </w:tblPr>
      <w:tblGrid>
        <w:gridCol w:w="2410"/>
        <w:gridCol w:w="6662"/>
      </w:tblGrid>
      <w:tr w:rsidR="00320DEE" w:rsidRPr="008571C9" w14:paraId="24243A1F" w14:textId="77777777" w:rsidTr="001B2ECC">
        <w:trPr>
          <w:trHeight w:val="283"/>
        </w:trPr>
        <w:tc>
          <w:tcPr>
            <w:tcW w:w="2410" w:type="dxa"/>
            <w:shd w:val="clear" w:color="auto" w:fill="auto"/>
            <w:tcMar>
              <w:top w:w="0" w:type="dxa"/>
              <w:left w:w="0" w:type="dxa"/>
              <w:bottom w:w="0" w:type="dxa"/>
              <w:right w:w="108" w:type="dxa"/>
            </w:tcMar>
          </w:tcPr>
          <w:p w14:paraId="57FDDBDA"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Název</w:t>
            </w:r>
            <w:r>
              <w:rPr>
                <w:rStyle w:val="NormalUnderlined"/>
                <w:rFonts w:cstheme="minorHAnsi"/>
                <w:sz w:val="22"/>
                <w:u w:val="none"/>
                <w:lang w:val="cs-CZ"/>
              </w:rPr>
              <w:t xml:space="preserve"> / Jméno a příjmení</w:t>
            </w:r>
            <w:r w:rsidRPr="008571C9">
              <w:rPr>
                <w:rStyle w:val="NormalUnderlined"/>
                <w:rFonts w:cstheme="minorHAnsi"/>
                <w:sz w:val="22"/>
                <w:u w:val="none"/>
                <w:lang w:val="cs-CZ"/>
              </w:rPr>
              <w:t>:</w:t>
            </w:r>
          </w:p>
        </w:tc>
        <w:tc>
          <w:tcPr>
            <w:tcW w:w="6662" w:type="dxa"/>
            <w:shd w:val="clear" w:color="auto" w:fill="auto"/>
            <w:tcMar>
              <w:top w:w="0" w:type="dxa"/>
              <w:left w:w="0" w:type="dxa"/>
              <w:bottom w:w="0" w:type="dxa"/>
              <w:right w:w="108" w:type="dxa"/>
            </w:tcMar>
          </w:tcPr>
          <w:p w14:paraId="40E82019" w14:textId="77777777" w:rsidR="00320DEE" w:rsidRPr="008571C9" w:rsidRDefault="00320DEE" w:rsidP="001B2ECC">
            <w:pPr>
              <w:spacing w:before="60" w:after="60" w:line="240" w:lineRule="auto"/>
              <w:ind w:hanging="1"/>
              <w:rPr>
                <w:rFonts w:cstheme="minorHAnsi"/>
                <w:lang w:val="cs-CZ"/>
              </w:rPr>
            </w:pPr>
            <w:r w:rsidRPr="008571C9">
              <w:rPr>
                <w:rFonts w:eastAsia="Times New Roman" w:cstheme="minorHAnsi"/>
                <w:highlight w:val="yellow"/>
                <w:shd w:val="clear" w:color="auto" w:fill="D3D3D3"/>
                <w:lang w:val="cs-CZ" w:eastAsia="ar-SA"/>
              </w:rPr>
              <w:t>[BUDE DOPLNĚNO]</w:t>
            </w:r>
          </w:p>
        </w:tc>
      </w:tr>
      <w:tr w:rsidR="00320DEE" w:rsidRPr="008571C9" w14:paraId="06A3BB75" w14:textId="77777777" w:rsidTr="001B2ECC">
        <w:trPr>
          <w:trHeight w:val="283"/>
        </w:trPr>
        <w:tc>
          <w:tcPr>
            <w:tcW w:w="2410" w:type="dxa"/>
            <w:shd w:val="clear" w:color="auto" w:fill="auto"/>
            <w:tcMar>
              <w:top w:w="0" w:type="dxa"/>
              <w:left w:w="0" w:type="dxa"/>
              <w:bottom w:w="0" w:type="dxa"/>
              <w:right w:w="108" w:type="dxa"/>
            </w:tcMar>
          </w:tcPr>
          <w:p w14:paraId="1CD68557"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Sídlo</w:t>
            </w:r>
            <w:r>
              <w:rPr>
                <w:rStyle w:val="NormalUnderlined"/>
                <w:rFonts w:cstheme="minorHAnsi"/>
                <w:sz w:val="22"/>
                <w:u w:val="none"/>
                <w:lang w:val="cs-CZ"/>
              </w:rPr>
              <w:t xml:space="preserve"> / Místo podnikání</w:t>
            </w:r>
            <w:r w:rsidRPr="008571C9">
              <w:rPr>
                <w:rStyle w:val="NormalUnderlined"/>
                <w:rFonts w:cstheme="minorHAnsi"/>
                <w:sz w:val="22"/>
                <w:u w:val="none"/>
                <w:lang w:val="cs-CZ"/>
              </w:rPr>
              <w:t>:</w:t>
            </w:r>
          </w:p>
        </w:tc>
        <w:tc>
          <w:tcPr>
            <w:tcW w:w="6662" w:type="dxa"/>
            <w:shd w:val="clear" w:color="auto" w:fill="auto"/>
            <w:tcMar>
              <w:top w:w="0" w:type="dxa"/>
              <w:left w:w="0" w:type="dxa"/>
              <w:bottom w:w="0" w:type="dxa"/>
              <w:right w:w="108" w:type="dxa"/>
            </w:tcMar>
          </w:tcPr>
          <w:p w14:paraId="6CC6186B" w14:textId="77777777" w:rsidR="00320DEE" w:rsidRPr="008571C9" w:rsidRDefault="00320DEE" w:rsidP="001B2ECC">
            <w:pPr>
              <w:spacing w:before="60" w:after="60" w:line="240" w:lineRule="auto"/>
              <w:ind w:hanging="1"/>
              <w:rPr>
                <w:rFonts w:cstheme="minorHAnsi"/>
                <w:lang w:val="cs-CZ"/>
              </w:rPr>
            </w:pPr>
            <w:r w:rsidRPr="008571C9">
              <w:rPr>
                <w:rFonts w:eastAsia="Times New Roman" w:cstheme="minorHAnsi"/>
                <w:highlight w:val="yellow"/>
                <w:shd w:val="clear" w:color="auto" w:fill="D3D3D3"/>
                <w:lang w:val="cs-CZ" w:eastAsia="ar-SA"/>
              </w:rPr>
              <w:t>[BUDE DOPLNĚNO]</w:t>
            </w:r>
          </w:p>
        </w:tc>
      </w:tr>
      <w:tr w:rsidR="00320DEE" w:rsidRPr="008571C9" w14:paraId="758459C3" w14:textId="77777777" w:rsidTr="001B2ECC">
        <w:trPr>
          <w:trHeight w:val="283"/>
        </w:trPr>
        <w:tc>
          <w:tcPr>
            <w:tcW w:w="2410" w:type="dxa"/>
            <w:shd w:val="clear" w:color="auto" w:fill="auto"/>
            <w:tcMar>
              <w:top w:w="0" w:type="dxa"/>
              <w:left w:w="0" w:type="dxa"/>
              <w:bottom w:w="0" w:type="dxa"/>
              <w:right w:w="108" w:type="dxa"/>
            </w:tcMar>
          </w:tcPr>
          <w:p w14:paraId="525B3146"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IČO:</w:t>
            </w:r>
          </w:p>
        </w:tc>
        <w:tc>
          <w:tcPr>
            <w:tcW w:w="6662" w:type="dxa"/>
            <w:shd w:val="clear" w:color="auto" w:fill="auto"/>
            <w:tcMar>
              <w:top w:w="0" w:type="dxa"/>
              <w:left w:w="0" w:type="dxa"/>
              <w:bottom w:w="0" w:type="dxa"/>
              <w:right w:w="108" w:type="dxa"/>
            </w:tcMar>
          </w:tcPr>
          <w:p w14:paraId="0F7E25FF" w14:textId="77777777" w:rsidR="00320DEE" w:rsidRPr="008571C9" w:rsidRDefault="00320DEE" w:rsidP="001B2ECC">
            <w:pPr>
              <w:spacing w:before="60" w:after="60" w:line="240" w:lineRule="auto"/>
              <w:ind w:hanging="1"/>
              <w:jc w:val="both"/>
              <w:rPr>
                <w:rFonts w:cstheme="minorHAnsi"/>
                <w:lang w:val="cs-CZ"/>
              </w:rPr>
            </w:pPr>
            <w:r w:rsidRPr="008571C9">
              <w:rPr>
                <w:rFonts w:eastAsia="Times New Roman" w:cstheme="minorHAnsi"/>
                <w:highlight w:val="yellow"/>
                <w:shd w:val="clear" w:color="auto" w:fill="D3D3D3"/>
                <w:lang w:val="cs-CZ" w:eastAsia="ar-SA"/>
              </w:rPr>
              <w:t>[BUDE DOPLNĚNO]</w:t>
            </w:r>
          </w:p>
        </w:tc>
      </w:tr>
      <w:tr w:rsidR="00320DEE" w:rsidRPr="008571C9" w14:paraId="427B0798" w14:textId="77777777" w:rsidTr="001B2ECC">
        <w:trPr>
          <w:trHeight w:val="283"/>
        </w:trPr>
        <w:tc>
          <w:tcPr>
            <w:tcW w:w="2410" w:type="dxa"/>
            <w:shd w:val="clear" w:color="auto" w:fill="auto"/>
            <w:tcMar>
              <w:top w:w="0" w:type="dxa"/>
              <w:left w:w="0" w:type="dxa"/>
              <w:bottom w:w="0" w:type="dxa"/>
              <w:right w:w="108" w:type="dxa"/>
            </w:tcMar>
          </w:tcPr>
          <w:p w14:paraId="71747B88"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DIČ:</w:t>
            </w:r>
          </w:p>
        </w:tc>
        <w:tc>
          <w:tcPr>
            <w:tcW w:w="6662" w:type="dxa"/>
            <w:shd w:val="clear" w:color="auto" w:fill="auto"/>
            <w:tcMar>
              <w:top w:w="0" w:type="dxa"/>
              <w:left w:w="0" w:type="dxa"/>
              <w:bottom w:w="0" w:type="dxa"/>
              <w:right w:w="108" w:type="dxa"/>
            </w:tcMar>
          </w:tcPr>
          <w:p w14:paraId="1CB40D9D" w14:textId="77777777" w:rsidR="00320DEE" w:rsidRPr="008571C9" w:rsidRDefault="00320DEE" w:rsidP="001B2ECC">
            <w:pPr>
              <w:spacing w:before="60" w:after="60" w:line="240" w:lineRule="auto"/>
              <w:ind w:hanging="1"/>
              <w:jc w:val="both"/>
              <w:rPr>
                <w:rFonts w:cstheme="minorHAnsi"/>
                <w:lang w:val="cs-CZ"/>
              </w:rPr>
            </w:pPr>
            <w:r w:rsidRPr="008571C9">
              <w:rPr>
                <w:rFonts w:eastAsia="Times New Roman" w:cstheme="minorHAnsi"/>
                <w:highlight w:val="yellow"/>
                <w:shd w:val="clear" w:color="auto" w:fill="D3D3D3"/>
                <w:lang w:val="cs-CZ" w:eastAsia="ar-SA"/>
              </w:rPr>
              <w:t>[BUDE DOPLNĚNO]</w:t>
            </w:r>
          </w:p>
        </w:tc>
      </w:tr>
      <w:tr w:rsidR="00320DEE" w:rsidRPr="008571C9" w14:paraId="7DAF4B7F" w14:textId="77777777" w:rsidTr="001B2ECC">
        <w:trPr>
          <w:trHeight w:val="283"/>
        </w:trPr>
        <w:tc>
          <w:tcPr>
            <w:tcW w:w="2410" w:type="dxa"/>
            <w:shd w:val="clear" w:color="auto" w:fill="auto"/>
            <w:tcMar>
              <w:top w:w="0" w:type="dxa"/>
              <w:left w:w="0" w:type="dxa"/>
              <w:bottom w:w="0" w:type="dxa"/>
              <w:right w:w="108" w:type="dxa"/>
            </w:tcMar>
          </w:tcPr>
          <w:p w14:paraId="04DF179B"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Údaj o zápisu do veřejného rejstříku:</w:t>
            </w:r>
          </w:p>
        </w:tc>
        <w:tc>
          <w:tcPr>
            <w:tcW w:w="6662" w:type="dxa"/>
            <w:shd w:val="clear" w:color="auto" w:fill="auto"/>
            <w:tcMar>
              <w:top w:w="0" w:type="dxa"/>
              <w:left w:w="0" w:type="dxa"/>
              <w:bottom w:w="0" w:type="dxa"/>
              <w:right w:w="108" w:type="dxa"/>
            </w:tcMar>
          </w:tcPr>
          <w:p w14:paraId="7D99506C" w14:textId="77777777" w:rsidR="00320DEE" w:rsidRPr="008571C9" w:rsidRDefault="00320DEE" w:rsidP="001B2ECC">
            <w:pPr>
              <w:spacing w:before="60" w:after="60" w:line="240" w:lineRule="auto"/>
              <w:ind w:hanging="1"/>
              <w:rPr>
                <w:rFonts w:cstheme="minorHAnsi"/>
                <w:lang w:val="cs-CZ"/>
              </w:rPr>
            </w:pPr>
            <w:r w:rsidRPr="008571C9">
              <w:rPr>
                <w:rFonts w:eastAsia="Times New Roman" w:cstheme="minorHAnsi"/>
                <w:highlight w:val="yellow"/>
                <w:shd w:val="clear" w:color="auto" w:fill="D3D3D3"/>
                <w:lang w:val="cs-CZ" w:eastAsia="ar-SA"/>
              </w:rPr>
              <w:t>[BUDE DOPLNĚNO]</w:t>
            </w:r>
            <w:r w:rsidRPr="008571C9">
              <w:rPr>
                <w:rFonts w:cstheme="minorHAnsi"/>
                <w:lang w:val="cs-CZ"/>
              </w:rPr>
              <w:t xml:space="preserve"> vedená u </w:t>
            </w:r>
            <w:r w:rsidRPr="008571C9">
              <w:rPr>
                <w:rFonts w:eastAsia="Times New Roman" w:cstheme="minorHAnsi"/>
                <w:highlight w:val="yellow"/>
                <w:shd w:val="clear" w:color="auto" w:fill="D3D3D3"/>
                <w:lang w:val="cs-CZ" w:eastAsia="ar-SA"/>
              </w:rPr>
              <w:t>[BUDE DOPLNĚNO]</w:t>
            </w:r>
            <w:r w:rsidRPr="008571C9">
              <w:rPr>
                <w:rFonts w:cstheme="minorHAnsi"/>
                <w:lang w:val="cs-CZ"/>
              </w:rPr>
              <w:t xml:space="preserve"> soudu v </w:t>
            </w:r>
            <w:r w:rsidRPr="008571C9">
              <w:rPr>
                <w:rFonts w:eastAsia="Times New Roman" w:cstheme="minorHAnsi"/>
                <w:highlight w:val="yellow"/>
                <w:shd w:val="clear" w:color="auto" w:fill="D3D3D3"/>
                <w:lang w:val="cs-CZ" w:eastAsia="ar-SA"/>
              </w:rPr>
              <w:t>[BUDE DOPLNĚNO]</w:t>
            </w:r>
          </w:p>
        </w:tc>
      </w:tr>
      <w:tr w:rsidR="00320DEE" w:rsidRPr="008571C9" w14:paraId="507A494E" w14:textId="77777777" w:rsidTr="001B2ECC">
        <w:trPr>
          <w:trHeight w:val="283"/>
        </w:trPr>
        <w:tc>
          <w:tcPr>
            <w:tcW w:w="2410" w:type="dxa"/>
            <w:shd w:val="clear" w:color="auto" w:fill="auto"/>
            <w:tcMar>
              <w:top w:w="0" w:type="dxa"/>
              <w:left w:w="0" w:type="dxa"/>
              <w:bottom w:w="0" w:type="dxa"/>
              <w:right w:w="108" w:type="dxa"/>
            </w:tcMar>
          </w:tcPr>
          <w:p w14:paraId="48F0488A"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ID datové schránky:</w:t>
            </w:r>
          </w:p>
        </w:tc>
        <w:tc>
          <w:tcPr>
            <w:tcW w:w="6662" w:type="dxa"/>
            <w:shd w:val="clear" w:color="auto" w:fill="auto"/>
            <w:tcMar>
              <w:top w:w="0" w:type="dxa"/>
              <w:left w:w="0" w:type="dxa"/>
              <w:bottom w:w="0" w:type="dxa"/>
              <w:right w:w="108" w:type="dxa"/>
            </w:tcMar>
          </w:tcPr>
          <w:p w14:paraId="451BA448" w14:textId="77777777" w:rsidR="00320DEE" w:rsidRPr="008571C9" w:rsidRDefault="00320DEE" w:rsidP="001B2ECC">
            <w:pPr>
              <w:spacing w:before="60" w:after="60" w:line="240" w:lineRule="auto"/>
              <w:ind w:hanging="1"/>
              <w:rPr>
                <w:rFonts w:cstheme="minorHAnsi"/>
                <w:lang w:val="cs-CZ"/>
              </w:rPr>
            </w:pPr>
            <w:r w:rsidRPr="008571C9">
              <w:rPr>
                <w:rFonts w:eastAsia="Times New Roman" w:cstheme="minorHAnsi"/>
                <w:highlight w:val="yellow"/>
                <w:shd w:val="clear" w:color="auto" w:fill="D3D3D3"/>
                <w:lang w:val="cs-CZ" w:eastAsia="ar-SA"/>
              </w:rPr>
              <w:t>[BUDE DOPLNĚNO]</w:t>
            </w:r>
          </w:p>
        </w:tc>
      </w:tr>
      <w:tr w:rsidR="00320DEE" w:rsidRPr="008571C9" w14:paraId="7958EA6B" w14:textId="77777777" w:rsidTr="001B2ECC">
        <w:trPr>
          <w:trHeight w:val="283"/>
        </w:trPr>
        <w:tc>
          <w:tcPr>
            <w:tcW w:w="2410" w:type="dxa"/>
            <w:shd w:val="clear" w:color="auto" w:fill="auto"/>
            <w:tcMar>
              <w:top w:w="0" w:type="dxa"/>
              <w:left w:w="0" w:type="dxa"/>
              <w:bottom w:w="0" w:type="dxa"/>
              <w:right w:w="108" w:type="dxa"/>
            </w:tcMar>
          </w:tcPr>
          <w:p w14:paraId="7E5B056E"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Bankovní spojení:</w:t>
            </w:r>
          </w:p>
        </w:tc>
        <w:tc>
          <w:tcPr>
            <w:tcW w:w="6662" w:type="dxa"/>
            <w:shd w:val="clear" w:color="auto" w:fill="auto"/>
            <w:tcMar>
              <w:top w:w="0" w:type="dxa"/>
              <w:left w:w="0" w:type="dxa"/>
              <w:bottom w:w="0" w:type="dxa"/>
              <w:right w:w="108" w:type="dxa"/>
            </w:tcMar>
          </w:tcPr>
          <w:p w14:paraId="04EC53D6" w14:textId="77777777" w:rsidR="00320DEE" w:rsidRPr="008571C9" w:rsidRDefault="00320DEE" w:rsidP="001B2ECC">
            <w:pPr>
              <w:spacing w:before="60" w:after="60" w:line="240" w:lineRule="auto"/>
              <w:ind w:hanging="1"/>
              <w:rPr>
                <w:rFonts w:cstheme="minorHAnsi"/>
                <w:lang w:val="cs-CZ"/>
              </w:rPr>
            </w:pPr>
            <w:r w:rsidRPr="008571C9">
              <w:rPr>
                <w:rFonts w:eastAsia="Times New Roman" w:cstheme="minorHAnsi"/>
                <w:highlight w:val="yellow"/>
                <w:shd w:val="clear" w:color="auto" w:fill="D3D3D3"/>
                <w:lang w:val="cs-CZ" w:eastAsia="ar-SA"/>
              </w:rPr>
              <w:t>[BUDE DOPLNĚNO]</w:t>
            </w:r>
          </w:p>
        </w:tc>
      </w:tr>
      <w:tr w:rsidR="00320DEE" w:rsidRPr="008571C9" w14:paraId="307613D4" w14:textId="77777777" w:rsidTr="001B2ECC">
        <w:trPr>
          <w:trHeight w:val="283"/>
        </w:trPr>
        <w:tc>
          <w:tcPr>
            <w:tcW w:w="2410" w:type="dxa"/>
            <w:shd w:val="clear" w:color="auto" w:fill="auto"/>
            <w:tcMar>
              <w:top w:w="0" w:type="dxa"/>
              <w:left w:w="0" w:type="dxa"/>
              <w:bottom w:w="0" w:type="dxa"/>
              <w:right w:w="108" w:type="dxa"/>
            </w:tcMar>
          </w:tcPr>
          <w:p w14:paraId="6325F51E"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Zástupce:</w:t>
            </w:r>
          </w:p>
        </w:tc>
        <w:tc>
          <w:tcPr>
            <w:tcW w:w="6662" w:type="dxa"/>
            <w:shd w:val="clear" w:color="auto" w:fill="auto"/>
            <w:tcMar>
              <w:top w:w="0" w:type="dxa"/>
              <w:left w:w="0" w:type="dxa"/>
              <w:bottom w:w="0" w:type="dxa"/>
              <w:right w:w="108" w:type="dxa"/>
            </w:tcMar>
          </w:tcPr>
          <w:p w14:paraId="42396F78" w14:textId="77777777" w:rsidR="00320DEE" w:rsidRPr="008571C9" w:rsidRDefault="00320DEE" w:rsidP="001B2ECC">
            <w:pPr>
              <w:spacing w:before="60" w:after="60" w:line="240" w:lineRule="auto"/>
              <w:ind w:hanging="1"/>
              <w:rPr>
                <w:rFonts w:cstheme="minorHAnsi"/>
                <w:lang w:val="cs-CZ"/>
              </w:rPr>
            </w:pPr>
            <w:r w:rsidRPr="008571C9">
              <w:rPr>
                <w:rFonts w:eastAsia="Times New Roman" w:cstheme="minorHAnsi"/>
                <w:highlight w:val="yellow"/>
                <w:shd w:val="clear" w:color="auto" w:fill="D3D3D3"/>
                <w:lang w:val="cs-CZ" w:eastAsia="ar-SA"/>
              </w:rPr>
              <w:t>[BUDE DOPLNĚNO]</w:t>
            </w:r>
          </w:p>
        </w:tc>
      </w:tr>
      <w:tr w:rsidR="00320DEE" w:rsidRPr="008571C9" w14:paraId="650BE85D" w14:textId="77777777" w:rsidTr="001B2ECC">
        <w:trPr>
          <w:trHeight w:val="283"/>
        </w:trPr>
        <w:tc>
          <w:tcPr>
            <w:tcW w:w="2410" w:type="dxa"/>
            <w:shd w:val="clear" w:color="auto" w:fill="auto"/>
            <w:tcMar>
              <w:top w:w="0" w:type="dxa"/>
              <w:left w:w="0" w:type="dxa"/>
              <w:bottom w:w="0" w:type="dxa"/>
              <w:right w:w="108" w:type="dxa"/>
            </w:tcMar>
          </w:tcPr>
          <w:p w14:paraId="3CE37F90"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lastRenderedPageBreak/>
              <w:t>Osoba oprávněna jednat ve věcech smluvních:</w:t>
            </w:r>
          </w:p>
        </w:tc>
        <w:tc>
          <w:tcPr>
            <w:tcW w:w="6662" w:type="dxa"/>
            <w:shd w:val="clear" w:color="auto" w:fill="auto"/>
            <w:tcMar>
              <w:top w:w="0" w:type="dxa"/>
              <w:left w:w="0" w:type="dxa"/>
              <w:bottom w:w="0" w:type="dxa"/>
              <w:right w:w="108" w:type="dxa"/>
            </w:tcMar>
          </w:tcPr>
          <w:p w14:paraId="7EA17F17" w14:textId="77777777" w:rsidR="00320DEE" w:rsidRPr="008571C9" w:rsidRDefault="00320DEE" w:rsidP="001B2ECC">
            <w:pPr>
              <w:tabs>
                <w:tab w:val="right" w:pos="6553"/>
              </w:tabs>
              <w:spacing w:before="60" w:after="60" w:line="240" w:lineRule="auto"/>
              <w:ind w:hanging="1"/>
              <w:rPr>
                <w:rFonts w:eastAsia="Times New Roman" w:cstheme="minorHAnsi"/>
                <w:shd w:val="clear" w:color="auto" w:fill="D3D3D3"/>
                <w:lang w:val="cs-CZ" w:eastAsia="ar-SA"/>
              </w:rPr>
            </w:pPr>
            <w:r w:rsidRPr="008571C9">
              <w:rPr>
                <w:rFonts w:eastAsia="Times New Roman" w:cstheme="minorHAnsi"/>
                <w:highlight w:val="yellow"/>
                <w:shd w:val="clear" w:color="auto" w:fill="D3D3D3"/>
                <w:lang w:val="cs-CZ" w:eastAsia="ar-SA"/>
              </w:rPr>
              <w:t>[BUDE DOPLNĚNO]</w:t>
            </w:r>
          </w:p>
          <w:p w14:paraId="14959603" w14:textId="77777777" w:rsidR="00320DEE" w:rsidRPr="008571C9" w:rsidRDefault="00320DEE" w:rsidP="001B2ECC">
            <w:pPr>
              <w:tabs>
                <w:tab w:val="right" w:pos="6553"/>
              </w:tabs>
              <w:spacing w:before="60" w:after="60" w:line="240" w:lineRule="auto"/>
              <w:ind w:hanging="1"/>
              <w:rPr>
                <w:rFonts w:cstheme="minorHAnsi"/>
                <w:lang w:val="cs-CZ"/>
              </w:rPr>
            </w:pPr>
            <w:r w:rsidRPr="008571C9">
              <w:rPr>
                <w:rFonts w:cstheme="minorHAnsi"/>
                <w:lang w:val="cs-CZ"/>
              </w:rPr>
              <w:t xml:space="preserve">Telefon: </w:t>
            </w:r>
            <w:r w:rsidRPr="008571C9">
              <w:rPr>
                <w:rFonts w:eastAsia="Times New Roman" w:cstheme="minorHAnsi"/>
                <w:highlight w:val="yellow"/>
                <w:shd w:val="clear" w:color="auto" w:fill="D3D3D3"/>
                <w:lang w:val="cs-CZ" w:eastAsia="ar-SA"/>
              </w:rPr>
              <w:t>[BUDE DOPLNĚNO]</w:t>
            </w:r>
          </w:p>
          <w:p w14:paraId="49A89FEB" w14:textId="77777777" w:rsidR="00320DEE" w:rsidRPr="008571C9" w:rsidRDefault="00320DEE" w:rsidP="001B2ECC">
            <w:pPr>
              <w:spacing w:before="60" w:after="60" w:line="240" w:lineRule="auto"/>
              <w:ind w:hanging="1"/>
              <w:rPr>
                <w:rFonts w:cstheme="minorHAnsi"/>
                <w:lang w:val="cs-CZ"/>
              </w:rPr>
            </w:pPr>
            <w:r w:rsidRPr="008571C9">
              <w:rPr>
                <w:rFonts w:cstheme="minorHAnsi"/>
                <w:lang w:val="cs-CZ"/>
              </w:rPr>
              <w:t xml:space="preserve">E-mail: </w:t>
            </w:r>
            <w:r w:rsidRPr="008571C9">
              <w:rPr>
                <w:rFonts w:eastAsia="Times New Roman" w:cstheme="minorHAnsi"/>
                <w:highlight w:val="yellow"/>
                <w:shd w:val="clear" w:color="auto" w:fill="D3D3D3"/>
                <w:lang w:val="cs-CZ" w:eastAsia="ar-SA"/>
              </w:rPr>
              <w:t>[BUDE DOPLNĚNO]</w:t>
            </w:r>
          </w:p>
        </w:tc>
      </w:tr>
      <w:tr w:rsidR="00320DEE" w:rsidRPr="008571C9" w14:paraId="1F4F60D5" w14:textId="77777777" w:rsidTr="001B2ECC">
        <w:trPr>
          <w:trHeight w:val="283"/>
        </w:trPr>
        <w:tc>
          <w:tcPr>
            <w:tcW w:w="2410" w:type="dxa"/>
            <w:shd w:val="clear" w:color="auto" w:fill="auto"/>
            <w:tcMar>
              <w:top w:w="0" w:type="dxa"/>
              <w:left w:w="0" w:type="dxa"/>
              <w:bottom w:w="0" w:type="dxa"/>
              <w:right w:w="108" w:type="dxa"/>
            </w:tcMar>
          </w:tcPr>
          <w:p w14:paraId="14DE2A81" w14:textId="77777777" w:rsidR="00320DEE" w:rsidRPr="008571C9" w:rsidRDefault="00320DEE" w:rsidP="001B2ECC">
            <w:pPr>
              <w:spacing w:before="60" w:after="60" w:line="240" w:lineRule="auto"/>
              <w:ind w:left="-1" w:firstLine="1"/>
              <w:rPr>
                <w:rFonts w:cstheme="minorHAnsi"/>
                <w:lang w:val="cs-CZ"/>
              </w:rPr>
            </w:pPr>
            <w:r w:rsidRPr="008571C9">
              <w:rPr>
                <w:rStyle w:val="NormalUnderlined"/>
                <w:rFonts w:cstheme="minorHAnsi"/>
                <w:sz w:val="22"/>
                <w:u w:val="none"/>
                <w:lang w:val="cs-CZ"/>
              </w:rPr>
              <w:t>Odpovědná osoba:</w:t>
            </w:r>
          </w:p>
        </w:tc>
        <w:tc>
          <w:tcPr>
            <w:tcW w:w="6662" w:type="dxa"/>
            <w:shd w:val="clear" w:color="auto" w:fill="auto"/>
            <w:tcMar>
              <w:top w:w="0" w:type="dxa"/>
              <w:left w:w="0" w:type="dxa"/>
              <w:bottom w:w="0" w:type="dxa"/>
              <w:right w:w="108" w:type="dxa"/>
            </w:tcMar>
          </w:tcPr>
          <w:p w14:paraId="2A114DDD" w14:textId="77777777" w:rsidR="00320DEE" w:rsidRPr="008571C9" w:rsidRDefault="00320DEE" w:rsidP="001B2ECC">
            <w:pPr>
              <w:spacing w:before="60" w:after="60" w:line="240" w:lineRule="auto"/>
              <w:ind w:hanging="1"/>
              <w:rPr>
                <w:rFonts w:cstheme="minorHAnsi"/>
                <w:lang w:val="cs-CZ"/>
              </w:rPr>
            </w:pPr>
            <w:r w:rsidRPr="008571C9">
              <w:rPr>
                <w:rFonts w:eastAsia="Times New Roman" w:cstheme="minorHAnsi"/>
                <w:highlight w:val="yellow"/>
                <w:shd w:val="clear" w:color="auto" w:fill="D3D3D3"/>
                <w:lang w:val="cs-CZ" w:eastAsia="ar-SA"/>
              </w:rPr>
              <w:t>[BUDE DOPLNĚNO]</w:t>
            </w:r>
          </w:p>
          <w:p w14:paraId="74E4D732" w14:textId="77777777" w:rsidR="00320DEE" w:rsidRPr="008571C9" w:rsidRDefault="00320DEE" w:rsidP="001B2ECC">
            <w:pPr>
              <w:spacing w:before="60" w:after="60" w:line="240" w:lineRule="auto"/>
              <w:ind w:hanging="1"/>
              <w:rPr>
                <w:rFonts w:cstheme="minorHAnsi"/>
                <w:lang w:val="cs-CZ"/>
              </w:rPr>
            </w:pPr>
            <w:r w:rsidRPr="008571C9">
              <w:rPr>
                <w:rFonts w:cstheme="minorHAnsi"/>
                <w:lang w:val="cs-CZ"/>
              </w:rPr>
              <w:t>Telefon:</w:t>
            </w:r>
            <w:r w:rsidRPr="008571C9">
              <w:rPr>
                <w:rStyle w:val="NormalUnderlined"/>
                <w:rFonts w:cstheme="minorHAnsi"/>
                <w:sz w:val="22"/>
                <w:u w:val="none"/>
                <w:shd w:val="clear" w:color="auto" w:fill="FFFF00"/>
                <w:lang w:val="cs-CZ"/>
              </w:rPr>
              <w:t xml:space="preserve"> </w:t>
            </w:r>
            <w:r w:rsidRPr="008571C9">
              <w:rPr>
                <w:rFonts w:eastAsia="Times New Roman" w:cstheme="minorHAnsi"/>
                <w:highlight w:val="yellow"/>
                <w:shd w:val="clear" w:color="auto" w:fill="D3D3D3"/>
                <w:lang w:val="cs-CZ" w:eastAsia="ar-SA"/>
              </w:rPr>
              <w:t>[BUDE DOPLNĚNO]</w:t>
            </w:r>
          </w:p>
          <w:p w14:paraId="0A20970C" w14:textId="77777777" w:rsidR="00320DEE" w:rsidRPr="008571C9" w:rsidRDefault="00320DEE" w:rsidP="001B2ECC">
            <w:pPr>
              <w:spacing w:before="60" w:after="60" w:line="240" w:lineRule="auto"/>
              <w:ind w:hanging="1"/>
              <w:rPr>
                <w:rFonts w:cstheme="minorHAnsi"/>
                <w:lang w:val="cs-CZ"/>
              </w:rPr>
            </w:pPr>
            <w:r w:rsidRPr="008571C9">
              <w:rPr>
                <w:rFonts w:cstheme="minorHAnsi"/>
                <w:lang w:val="cs-CZ"/>
              </w:rPr>
              <w:t>E-mail:</w:t>
            </w:r>
            <w:r w:rsidRPr="008571C9">
              <w:rPr>
                <w:rStyle w:val="NormalUnderlined"/>
                <w:rFonts w:cstheme="minorHAnsi"/>
                <w:sz w:val="22"/>
                <w:u w:val="none"/>
                <w:shd w:val="clear" w:color="auto" w:fill="FFFF00"/>
                <w:lang w:val="cs-CZ"/>
              </w:rPr>
              <w:t xml:space="preserve"> </w:t>
            </w:r>
            <w:r w:rsidRPr="008571C9">
              <w:rPr>
                <w:rFonts w:eastAsia="Times New Roman" w:cstheme="minorHAnsi"/>
                <w:highlight w:val="yellow"/>
                <w:shd w:val="clear" w:color="auto" w:fill="D3D3D3"/>
                <w:lang w:val="cs-CZ" w:eastAsia="ar-SA"/>
              </w:rPr>
              <w:t>[BUDE DOPLNĚNO]</w:t>
            </w:r>
          </w:p>
        </w:tc>
      </w:tr>
    </w:tbl>
    <w:p w14:paraId="43428B11" w14:textId="77777777" w:rsidR="00320DEE" w:rsidRPr="007312A7" w:rsidRDefault="00320DEE" w:rsidP="00320DEE">
      <w:pPr>
        <w:ind w:firstLine="708"/>
        <w:rPr>
          <w:lang w:val="cs-CZ"/>
        </w:rPr>
      </w:pPr>
      <w:r w:rsidRPr="00E22106" w:rsidDel="007312A7">
        <w:rPr>
          <w:rStyle w:val="NormalUnderlined"/>
          <w:rFonts w:cstheme="minorHAnsi"/>
          <w:sz w:val="22"/>
          <w:u w:val="none"/>
          <w:lang w:val="cs-CZ"/>
        </w:rPr>
        <w:t xml:space="preserve"> </w:t>
      </w:r>
      <w:r w:rsidRPr="00E22106">
        <w:rPr>
          <w:rStyle w:val="NormalUnderlined"/>
          <w:rFonts w:cs="Times New Roman"/>
          <w:sz w:val="22"/>
          <w:u w:val="none"/>
          <w:lang w:val="cs-CZ"/>
        </w:rPr>
        <w:t>(dále</w:t>
      </w:r>
      <w:r w:rsidRPr="00C144CC">
        <w:rPr>
          <w:rStyle w:val="NormalUnderlined"/>
          <w:rFonts w:cs="Times New Roman"/>
          <w:sz w:val="22"/>
          <w:u w:val="none"/>
          <w:lang w:val="cs-CZ"/>
        </w:rPr>
        <w:t xml:space="preserve"> jen „</w:t>
      </w:r>
      <w:r w:rsidRPr="00C144CC">
        <w:rPr>
          <w:rStyle w:val="NormalUnderlined"/>
          <w:rFonts w:cs="Times New Roman"/>
          <w:b/>
          <w:sz w:val="22"/>
          <w:u w:val="none"/>
          <w:lang w:val="cs-CZ"/>
        </w:rPr>
        <w:t>Poskytovatel</w:t>
      </w:r>
      <w:r w:rsidRPr="00C144CC">
        <w:rPr>
          <w:rStyle w:val="NormalUnderlined"/>
          <w:rFonts w:cs="Times New Roman"/>
          <w:sz w:val="22"/>
          <w:u w:val="none"/>
          <w:lang w:val="cs-CZ"/>
        </w:rPr>
        <w:t xml:space="preserve">“) </w:t>
      </w:r>
    </w:p>
    <w:p w14:paraId="6ADDF426" w14:textId="77777777" w:rsidR="00320DEE" w:rsidRPr="005E6766" w:rsidRDefault="00320DEE" w:rsidP="00320DEE">
      <w:pPr>
        <w:spacing w:before="240"/>
        <w:ind w:left="709"/>
        <w:rPr>
          <w:lang w:val="cs-CZ"/>
        </w:rPr>
      </w:pPr>
      <w:r w:rsidRPr="005E6766">
        <w:rPr>
          <w:lang w:val="cs-CZ"/>
        </w:rPr>
        <w:t>(Objednatel a Poskytovatel dále společně též „</w:t>
      </w:r>
      <w:r w:rsidRPr="005E6766">
        <w:rPr>
          <w:b/>
          <w:lang w:val="cs-CZ"/>
        </w:rPr>
        <w:t>Strany</w:t>
      </w:r>
      <w:r w:rsidRPr="005E6766">
        <w:rPr>
          <w:lang w:val="cs-CZ"/>
        </w:rPr>
        <w:t>“)</w:t>
      </w:r>
    </w:p>
    <w:p w14:paraId="5FEC4200" w14:textId="77777777" w:rsidR="00320DEE" w:rsidRPr="005E6766" w:rsidRDefault="00320DEE" w:rsidP="00320DEE">
      <w:pPr>
        <w:pStyle w:val="SML1"/>
        <w:rPr>
          <w:lang w:val="cs-CZ"/>
        </w:rPr>
      </w:pPr>
      <w:r w:rsidRPr="005E6766">
        <w:rPr>
          <w:lang w:val="cs-CZ"/>
        </w:rPr>
        <w:t>Úvodní ustanovení</w:t>
      </w:r>
    </w:p>
    <w:p w14:paraId="05ACDEEF" w14:textId="77777777" w:rsidR="00320DEE" w:rsidRPr="005E6766" w:rsidRDefault="00320DEE" w:rsidP="00320DEE">
      <w:pPr>
        <w:pStyle w:val="SML11"/>
        <w:rPr>
          <w:lang w:val="cs-CZ"/>
        </w:rPr>
      </w:pPr>
      <w:bookmarkStart w:id="0" w:name="_Hlk124755849"/>
      <w:r w:rsidRPr="005E6766">
        <w:rPr>
          <w:lang w:val="cs-CZ"/>
        </w:rPr>
        <w:t>Účelem této Smlouvy je stanovit podmínky závazku Poskytovatele poskytnout Objednateli systematické a komplexní služby PR marketingu a komunikace dopravních témat a s tímto související aktivity v rozsahu veřejné zakázky s </w:t>
      </w:r>
      <w:r w:rsidRPr="00AA1D46">
        <w:rPr>
          <w:lang w:val="cs-CZ"/>
        </w:rPr>
        <w:t xml:space="preserve">názvem </w:t>
      </w:r>
      <w:r w:rsidRPr="00343C00">
        <w:rPr>
          <w:lang w:val="cs-CZ"/>
        </w:rPr>
        <w:t>„</w:t>
      </w:r>
      <w:r w:rsidRPr="00343C00">
        <w:rPr>
          <w:b/>
          <w:lang w:val="cs-CZ"/>
        </w:rPr>
        <w:t>Komunikace a propagace dopravních témat města Brna</w:t>
      </w:r>
      <w:r w:rsidRPr="00343C00">
        <w:rPr>
          <w:lang w:val="cs-CZ"/>
        </w:rPr>
        <w:t>“</w:t>
      </w:r>
      <w:r w:rsidRPr="00AA1D46">
        <w:rPr>
          <w:lang w:val="cs-CZ"/>
        </w:rPr>
        <w:t xml:space="preserve"> (dále jen „</w:t>
      </w:r>
      <w:r w:rsidRPr="00AA1D46">
        <w:rPr>
          <w:b/>
          <w:lang w:val="cs-CZ"/>
        </w:rPr>
        <w:t>Veřejná zakázka</w:t>
      </w:r>
      <w:r w:rsidRPr="00AA1D46">
        <w:rPr>
          <w:lang w:val="cs-CZ"/>
        </w:rPr>
        <w:t>“</w:t>
      </w:r>
      <w:r w:rsidRPr="005E6766">
        <w:rPr>
          <w:lang w:val="cs-CZ"/>
        </w:rPr>
        <w:t>) zadané v zadávacím řízení podle zákona č. 134/2016 Sb., o zadávání veřejných zakázek, ve znění pozdějších předpisů (dále jen „</w:t>
      </w:r>
      <w:r w:rsidRPr="005E6766">
        <w:rPr>
          <w:b/>
          <w:lang w:val="cs-CZ"/>
        </w:rPr>
        <w:t>ZZVZ</w:t>
      </w:r>
      <w:r w:rsidRPr="005E6766">
        <w:rPr>
          <w:lang w:val="cs-CZ"/>
        </w:rPr>
        <w:t>“), vymezeném zadávací dokumentací k Veřejné zakázce (dále jen „</w:t>
      </w:r>
      <w:r w:rsidRPr="005E6766">
        <w:rPr>
          <w:b/>
          <w:lang w:val="cs-CZ"/>
        </w:rPr>
        <w:t>Zadávací dokumentace</w:t>
      </w:r>
      <w:r w:rsidRPr="005E6766">
        <w:rPr>
          <w:lang w:val="cs-CZ"/>
        </w:rPr>
        <w:t>“) a nabídkou Poskytovatele na</w:t>
      </w:r>
      <w:r>
        <w:rPr>
          <w:lang w:val="cs-CZ"/>
        </w:rPr>
        <w:t> </w:t>
      </w:r>
      <w:r w:rsidRPr="005E6766">
        <w:rPr>
          <w:lang w:val="cs-CZ"/>
        </w:rPr>
        <w:t>realizaci Veřejné zakázky (dále jen „</w:t>
      </w:r>
      <w:r w:rsidRPr="005E6766">
        <w:rPr>
          <w:b/>
          <w:lang w:val="cs-CZ"/>
        </w:rPr>
        <w:t>Nabídka</w:t>
      </w:r>
      <w:r w:rsidRPr="005E6766">
        <w:rPr>
          <w:lang w:val="cs-CZ"/>
        </w:rPr>
        <w:t>“), a dále závazku Objednatele uhradit Poskytovateli za poskytnuté služby cenu sjednanou ve Smlouvě.</w:t>
      </w:r>
    </w:p>
    <w:p w14:paraId="53F11DA3" w14:textId="77777777" w:rsidR="00320DEE" w:rsidRPr="005E6766" w:rsidRDefault="00320DEE" w:rsidP="00320DEE">
      <w:pPr>
        <w:pStyle w:val="SML11"/>
        <w:rPr>
          <w:lang w:val="cs-CZ"/>
        </w:rPr>
      </w:pPr>
      <w:r w:rsidRPr="005E6766">
        <w:rPr>
          <w:lang w:val="cs-CZ"/>
        </w:rPr>
        <w:t>Strany prohlašují, že mají veškerá práva a způsobilost k tomu, aby plnily závazky vyplývající ze Smlouvy, a že neexistují žádné právní překážky, které by bránily či omezovaly plnění jejich závazků, a že uzavřením Smlouvy nedojde k porušení žádného právního předpisu.</w:t>
      </w:r>
    </w:p>
    <w:p w14:paraId="640AD380" w14:textId="77777777" w:rsidR="00320DEE" w:rsidRPr="005E6766" w:rsidRDefault="00320DEE" w:rsidP="00320DEE">
      <w:pPr>
        <w:pStyle w:val="SML1"/>
        <w:rPr>
          <w:lang w:val="cs-CZ"/>
        </w:rPr>
      </w:pPr>
      <w:r w:rsidRPr="005E6766">
        <w:rPr>
          <w:lang w:val="cs-CZ"/>
        </w:rPr>
        <w:t>Předmět Smlouvy</w:t>
      </w:r>
    </w:p>
    <w:p w14:paraId="0E60B4D0" w14:textId="77777777" w:rsidR="00320DEE" w:rsidRDefault="00320DEE" w:rsidP="00320DEE">
      <w:pPr>
        <w:pStyle w:val="SML11"/>
        <w:rPr>
          <w:lang w:val="cs-CZ"/>
        </w:rPr>
      </w:pPr>
      <w:r w:rsidRPr="00343C00">
        <w:rPr>
          <w:lang w:val="cs-CZ"/>
        </w:rPr>
        <w:t>Poskytovatel se zavazuje poskytovat Objednateli za podmínek stanovených Smlouvou řádně a včas služby spočívající v zajištění PR (vztah s veřejností), v propagaci dopravních projektů města Brna, v</w:t>
      </w:r>
      <w:r>
        <w:rPr>
          <w:lang w:val="cs-CZ"/>
        </w:rPr>
        <w:t> </w:t>
      </w:r>
      <w:r w:rsidRPr="00343C00">
        <w:rPr>
          <w:lang w:val="cs-CZ"/>
        </w:rPr>
        <w:t>marketingových službách a dalších s tím souvisejících aktivitách specifikovaných v příloze č. 1 Smlouvy (dále jen „Služby“). Služby mohou mít charakter jednorázových plnění (dále jen „Jednorázové Služby“) nebo trvajících opakovaných plnění (dále jen „Pravidelné Služby“).</w:t>
      </w:r>
    </w:p>
    <w:p w14:paraId="2F0544D6" w14:textId="77777777" w:rsidR="00320DEE" w:rsidRPr="005E6766" w:rsidRDefault="00320DEE" w:rsidP="00320DEE">
      <w:pPr>
        <w:pStyle w:val="SML11"/>
        <w:rPr>
          <w:lang w:val="cs-CZ"/>
        </w:rPr>
      </w:pPr>
      <w:r w:rsidRPr="005E6766">
        <w:rPr>
          <w:lang w:val="cs-CZ"/>
        </w:rPr>
        <w:t>Objednatel se zavazuje uhradit Poskytovateli za řádně a včas poskytnuté Služby cenu sjednanou ve</w:t>
      </w:r>
      <w:r>
        <w:rPr>
          <w:lang w:val="cs-CZ"/>
        </w:rPr>
        <w:t> </w:t>
      </w:r>
      <w:r w:rsidRPr="005E6766">
        <w:rPr>
          <w:lang w:val="cs-CZ"/>
        </w:rPr>
        <w:t>Smlouvě.</w:t>
      </w:r>
      <w:bookmarkStart w:id="1" w:name="_Ref124769928"/>
      <w:bookmarkEnd w:id="0"/>
    </w:p>
    <w:p w14:paraId="782EA533" w14:textId="77777777" w:rsidR="00320DEE" w:rsidRPr="005E6766" w:rsidRDefault="00320DEE" w:rsidP="00320DEE">
      <w:pPr>
        <w:pStyle w:val="SML11"/>
        <w:rPr>
          <w:lang w:val="cs-CZ"/>
        </w:rPr>
      </w:pPr>
      <w:bookmarkStart w:id="2" w:name="_Ref125028347"/>
      <w:r w:rsidRPr="005E6766">
        <w:rPr>
          <w:lang w:val="cs-CZ"/>
        </w:rPr>
        <w:t>Poskytovatel potvrzuje, že se detailně seznámil se Zadávací dokumentací a jsou mu známy veškeré technické, kvalitativní i jiné podmínky nezbytné k realizaci předmětu Veřejné zakázky prostřednictvím realizace Smlouvy. Poskytovatel dále potvrzuje, že disponuje takovými právy, kapacitami a odbornými znalostmi, které jsou nezbytné k realizaci předmětu Veřejné zakázky za dohodnutou cenu.</w:t>
      </w:r>
    </w:p>
    <w:p w14:paraId="30847F1A" w14:textId="77777777" w:rsidR="00320DEE" w:rsidRPr="005E6766" w:rsidRDefault="00320DEE" w:rsidP="00320DEE">
      <w:pPr>
        <w:pStyle w:val="SML1"/>
        <w:rPr>
          <w:lang w:val="cs-CZ"/>
        </w:rPr>
      </w:pPr>
      <w:bookmarkStart w:id="3" w:name="_Ref144718191"/>
      <w:bookmarkEnd w:id="1"/>
      <w:bookmarkEnd w:id="2"/>
      <w:r w:rsidRPr="005E6766">
        <w:rPr>
          <w:lang w:val="cs-CZ"/>
        </w:rPr>
        <w:t>Způsob plnění Služeb a výzvy</w:t>
      </w:r>
      <w:bookmarkEnd w:id="3"/>
    </w:p>
    <w:p w14:paraId="660CDFBC" w14:textId="0AB00CB7" w:rsidR="00320DEE" w:rsidRPr="005E6766" w:rsidRDefault="00320DEE" w:rsidP="00320DEE">
      <w:pPr>
        <w:pStyle w:val="SML11"/>
        <w:rPr>
          <w:lang w:val="cs-CZ"/>
        </w:rPr>
      </w:pPr>
      <w:r w:rsidRPr="005E6766">
        <w:rPr>
          <w:lang w:val="cs-CZ"/>
        </w:rPr>
        <w:t xml:space="preserve">Služby dle </w:t>
      </w:r>
      <w:r w:rsidRPr="00343C00">
        <w:rPr>
          <w:lang w:val="cs-CZ"/>
        </w:rPr>
        <w:t>této Smlouvy budou poskytovány na základě výzev k poskytnutí plnění zaslaných Objednatelem na e-mail Odpovědné osoby Poskytovatele uvedené v záhlaví Smlouvy (dále jen „</w:t>
      </w:r>
      <w:r w:rsidRPr="00343C00">
        <w:rPr>
          <w:b/>
          <w:lang w:val="cs-CZ"/>
        </w:rPr>
        <w:t>Výzva</w:t>
      </w:r>
      <w:r w:rsidRPr="00343C00">
        <w:rPr>
          <w:lang w:val="cs-CZ"/>
        </w:rPr>
        <w:t>“). Poskytovatel je povinen zahájit poskytování Jednorázových i Pravidelných Služeb na základě</w:t>
      </w:r>
      <w:r w:rsidRPr="005E6766">
        <w:rPr>
          <w:lang w:val="cs-CZ"/>
        </w:rPr>
        <w:t xml:space="preserve"> Výzvy dle čl. </w:t>
      </w:r>
      <w:r w:rsidRPr="005E6766">
        <w:rPr>
          <w:lang w:val="cs-CZ"/>
        </w:rPr>
        <w:fldChar w:fldCharType="begin"/>
      </w:r>
      <w:r w:rsidRPr="005E6766">
        <w:rPr>
          <w:lang w:val="cs-CZ"/>
        </w:rPr>
        <w:instrText xml:space="preserve"> REF _Ref144718191 \r \h </w:instrText>
      </w:r>
      <w:r w:rsidRPr="005E6766">
        <w:rPr>
          <w:lang w:val="cs-CZ"/>
        </w:rPr>
      </w:r>
      <w:r w:rsidRPr="005E6766">
        <w:rPr>
          <w:lang w:val="cs-CZ"/>
        </w:rPr>
        <w:fldChar w:fldCharType="separate"/>
      </w:r>
      <w:r w:rsidR="007E0D7F">
        <w:rPr>
          <w:lang w:val="cs-CZ"/>
        </w:rPr>
        <w:t>4</w:t>
      </w:r>
      <w:r w:rsidRPr="005E6766">
        <w:rPr>
          <w:lang w:val="cs-CZ"/>
        </w:rPr>
        <w:fldChar w:fldCharType="end"/>
      </w:r>
      <w:r w:rsidRPr="005E6766">
        <w:rPr>
          <w:lang w:val="cs-CZ"/>
        </w:rPr>
        <w:t>. Smlouvy ve lhůtě a za podmínek ve Smlouvě a v této Výzvě uvedených.</w:t>
      </w:r>
    </w:p>
    <w:p w14:paraId="16F02097" w14:textId="77777777" w:rsidR="00320DEE" w:rsidRPr="005E6766" w:rsidRDefault="00320DEE" w:rsidP="00320DEE">
      <w:pPr>
        <w:pStyle w:val="SML11"/>
        <w:rPr>
          <w:lang w:val="cs-CZ"/>
        </w:rPr>
      </w:pPr>
      <w:bookmarkStart w:id="4" w:name="_Ref145686390"/>
      <w:r w:rsidRPr="005E6766">
        <w:rPr>
          <w:lang w:val="cs-CZ"/>
        </w:rPr>
        <w:t>Výzva bude obsahovat specifikaci Služby či jejího výstupu a termín poskytování Služby či dodání jejího výstupu. Objednatel je oprávněn ve Výzvě specifikovat další požadavky na poskytování Služby, které</w:t>
      </w:r>
      <w:r>
        <w:rPr>
          <w:lang w:val="cs-CZ"/>
        </w:rPr>
        <w:t> </w:t>
      </w:r>
      <w:r w:rsidRPr="005E6766">
        <w:rPr>
          <w:lang w:val="cs-CZ"/>
        </w:rPr>
        <w:t>jsou pro Poskytovatele závazné, jako zejména:</w:t>
      </w:r>
      <w:bookmarkEnd w:id="4"/>
    </w:p>
    <w:p w14:paraId="151F0CE9" w14:textId="77777777" w:rsidR="00320DEE" w:rsidRPr="005E6766" w:rsidRDefault="00320DEE" w:rsidP="0043783D">
      <w:pPr>
        <w:pStyle w:val="SML111"/>
        <w:rPr>
          <w:lang w:val="cs-CZ"/>
        </w:rPr>
      </w:pPr>
      <w:r w:rsidRPr="005E6766">
        <w:rPr>
          <w:lang w:val="cs-CZ"/>
        </w:rPr>
        <w:t xml:space="preserve">místo poskytování Služby či dodání jejího výstupu; </w:t>
      </w:r>
    </w:p>
    <w:p w14:paraId="633F0821" w14:textId="77777777" w:rsidR="00320DEE" w:rsidRPr="005E6766" w:rsidRDefault="00320DEE" w:rsidP="0043783D">
      <w:pPr>
        <w:pStyle w:val="SML111"/>
        <w:rPr>
          <w:lang w:val="cs-CZ"/>
        </w:rPr>
      </w:pPr>
      <w:r w:rsidRPr="005E6766">
        <w:rPr>
          <w:lang w:val="cs-CZ"/>
        </w:rPr>
        <w:lastRenderedPageBreak/>
        <w:t xml:space="preserve">lhůtu, ve které je Poskytovatel povinen zahájit poskytování Služby; </w:t>
      </w:r>
    </w:p>
    <w:p w14:paraId="0427D0C1" w14:textId="77777777" w:rsidR="00320DEE" w:rsidRDefault="00320DEE" w:rsidP="0043783D">
      <w:pPr>
        <w:pStyle w:val="SML111"/>
        <w:rPr>
          <w:lang w:val="cs-CZ"/>
        </w:rPr>
      </w:pPr>
      <w:r w:rsidRPr="005E6766">
        <w:rPr>
          <w:lang w:val="cs-CZ"/>
        </w:rPr>
        <w:t>způsob rozdělení Služeb do více samostatných faktur dle jednotlivých projektů.</w:t>
      </w:r>
    </w:p>
    <w:p w14:paraId="06802BC6" w14:textId="0E851EC8" w:rsidR="00320DEE" w:rsidRPr="005E6766" w:rsidRDefault="00320DEE" w:rsidP="0043783D">
      <w:pPr>
        <w:pStyle w:val="SML111"/>
        <w:numPr>
          <w:ilvl w:val="0"/>
          <w:numId w:val="0"/>
        </w:numPr>
        <w:ind w:left="709"/>
        <w:rPr>
          <w:lang w:val="cs-CZ"/>
        </w:rPr>
      </w:pPr>
      <w:r>
        <w:rPr>
          <w:lang w:val="cs-CZ"/>
        </w:rPr>
        <w:t xml:space="preserve">Veškeré požadavky na poskytování Služby (včetně požadavků na termín poskytování Služby či dodání jejího výstupu) musí být přiměřené, jinak má Poskytovatel právo takový nepřiměřený požadavek odmítnout a informovat o odmítnutí Objednatele postupem dle odst. </w:t>
      </w:r>
      <w:r>
        <w:rPr>
          <w:lang w:val="cs-CZ"/>
        </w:rPr>
        <w:fldChar w:fldCharType="begin"/>
      </w:r>
      <w:r>
        <w:rPr>
          <w:lang w:val="cs-CZ"/>
        </w:rPr>
        <w:instrText xml:space="preserve"> REF _Ref145686736 \r \h </w:instrText>
      </w:r>
      <w:r>
        <w:rPr>
          <w:lang w:val="cs-CZ"/>
        </w:rPr>
      </w:r>
      <w:r>
        <w:rPr>
          <w:lang w:val="cs-CZ"/>
        </w:rPr>
        <w:fldChar w:fldCharType="separate"/>
      </w:r>
      <w:r w:rsidR="007E0D7F">
        <w:rPr>
          <w:lang w:val="cs-CZ"/>
        </w:rPr>
        <w:t>4.4</w:t>
      </w:r>
      <w:r>
        <w:rPr>
          <w:lang w:val="cs-CZ"/>
        </w:rPr>
        <w:fldChar w:fldCharType="end"/>
      </w:r>
      <w:r>
        <w:rPr>
          <w:lang w:val="cs-CZ"/>
        </w:rPr>
        <w:t>. Smlouvy.</w:t>
      </w:r>
    </w:p>
    <w:p w14:paraId="7E1BEC1F" w14:textId="5E3DDA1A" w:rsidR="00320DEE" w:rsidRPr="005E6766" w:rsidRDefault="00320DEE" w:rsidP="00320DEE">
      <w:pPr>
        <w:pStyle w:val="SML11"/>
        <w:rPr>
          <w:lang w:val="cs-CZ"/>
        </w:rPr>
      </w:pPr>
      <w:bookmarkStart w:id="5" w:name="_Ref144702738"/>
      <w:r w:rsidRPr="005E6766">
        <w:rPr>
          <w:lang w:val="cs-CZ"/>
        </w:rPr>
        <w:t>Objednatel si může od Poskytovatele ve Výzvě vyžádat také zaslání časového odhadu pracnosti uvedením počtu jednotek v hodinách. Poskytovatel se v takovém případě zavazuje informovat Objednatele o časovém odhadu pracnosti společně s pracovním zařazením konkrétní osoby dle</w:t>
      </w:r>
      <w:r>
        <w:rPr>
          <w:lang w:val="cs-CZ"/>
        </w:rPr>
        <w:t> </w:t>
      </w:r>
      <w:r w:rsidRPr="005E6766">
        <w:rPr>
          <w:lang w:val="cs-CZ"/>
        </w:rPr>
        <w:t>odst.</w:t>
      </w:r>
      <w:r>
        <w:rPr>
          <w:lang w:val="cs-CZ"/>
        </w:rPr>
        <w:t> </w:t>
      </w:r>
      <w:r>
        <w:rPr>
          <w:lang w:val="cs-CZ"/>
        </w:rPr>
        <w:fldChar w:fldCharType="begin"/>
      </w:r>
      <w:r>
        <w:rPr>
          <w:lang w:val="cs-CZ"/>
        </w:rPr>
        <w:instrText xml:space="preserve"> REF _Ref144702353 \r \h </w:instrText>
      </w:r>
      <w:r>
        <w:rPr>
          <w:lang w:val="cs-CZ"/>
        </w:rPr>
      </w:r>
      <w:r>
        <w:rPr>
          <w:lang w:val="cs-CZ"/>
        </w:rPr>
        <w:fldChar w:fldCharType="separate"/>
      </w:r>
      <w:r w:rsidR="007E0D7F">
        <w:rPr>
          <w:lang w:val="cs-CZ"/>
        </w:rPr>
        <w:t>4.4</w:t>
      </w:r>
      <w:r>
        <w:rPr>
          <w:lang w:val="cs-CZ"/>
        </w:rPr>
        <w:fldChar w:fldCharType="end"/>
      </w:r>
      <w:r>
        <w:rPr>
          <w:lang w:val="cs-CZ"/>
        </w:rPr>
        <w:t>.</w:t>
      </w:r>
      <w:r w:rsidRPr="005E6766">
        <w:rPr>
          <w:lang w:val="cs-CZ"/>
        </w:rPr>
        <w:t xml:space="preserve"> Smlouvy (např. copywriter 50 hodin, vedoucí produkce 20 hodin, fotograf 4 hodiny) nejpozději do 3 pracovních dnů od doručení Výzvy (dále jen „</w:t>
      </w:r>
      <w:r w:rsidRPr="005E6766">
        <w:rPr>
          <w:b/>
          <w:lang w:val="cs-CZ"/>
        </w:rPr>
        <w:t>Časový odhad pracnosti</w:t>
      </w:r>
      <w:r w:rsidRPr="005E6766">
        <w:rPr>
          <w:lang w:val="cs-CZ"/>
        </w:rPr>
        <w:t>“). Pokud si Objednatel Časový odhad pracnosti vyžádá, potom je uvedení Časového odhadu pracnosti pro</w:t>
      </w:r>
      <w:r>
        <w:rPr>
          <w:lang w:val="cs-CZ"/>
        </w:rPr>
        <w:t> </w:t>
      </w:r>
      <w:r w:rsidRPr="005E6766">
        <w:rPr>
          <w:lang w:val="cs-CZ"/>
        </w:rPr>
        <w:t xml:space="preserve">Poskytovatele závazné a Poskytovatel není oprávněn k jeho přesažení bez předchozího souhlasu Objednatele. Pokud Poskytovatel bez souhlasu Objednatele Časový odhad pracnosti přesáhne, není Objednatel povinen hradit Poskytovateli cenu za Služby poskytnuté nad rámec tohoto Časového odhadu pracnosti. Neinformuje-li Objednatel </w:t>
      </w:r>
      <w:r w:rsidRPr="004D713E">
        <w:rPr>
          <w:lang w:val="cs-CZ"/>
        </w:rPr>
        <w:t>Poskytovatele do 3 pracovních dnů od</w:t>
      </w:r>
      <w:r w:rsidRPr="005E6766">
        <w:rPr>
          <w:lang w:val="cs-CZ"/>
        </w:rPr>
        <w:t xml:space="preserve"> doručení Časového odhadu pracnosti, že s ním nesouhlasí, je Poskytovatel povinen plnit Služby v souladu s touto Smlouvou a Výzvou.</w:t>
      </w:r>
      <w:bookmarkEnd w:id="5"/>
    </w:p>
    <w:p w14:paraId="103E4D03" w14:textId="3E6B9810" w:rsidR="00320DEE" w:rsidRPr="005E6766" w:rsidRDefault="00320DEE" w:rsidP="00320DEE">
      <w:pPr>
        <w:pStyle w:val="SML11"/>
        <w:rPr>
          <w:lang w:val="cs-CZ"/>
        </w:rPr>
      </w:pPr>
      <w:bookmarkStart w:id="6" w:name="_Ref143262097"/>
      <w:bookmarkStart w:id="7" w:name="_Ref143518086"/>
      <w:bookmarkStart w:id="8" w:name="_Ref144702353"/>
      <w:bookmarkStart w:id="9" w:name="_Ref145686736"/>
      <w:r>
        <w:rPr>
          <w:lang w:val="cs-CZ"/>
        </w:rPr>
        <w:t>N</w:t>
      </w:r>
      <w:r w:rsidRPr="005E6766">
        <w:rPr>
          <w:lang w:val="cs-CZ"/>
        </w:rPr>
        <w:t>ejpozději do 3 pracovních dnů od doručení Výzvy</w:t>
      </w:r>
      <w:r>
        <w:rPr>
          <w:lang w:val="cs-CZ"/>
        </w:rPr>
        <w:t xml:space="preserve"> se Poskytovatel zavazuje</w:t>
      </w:r>
      <w:r w:rsidRPr="005E6766">
        <w:rPr>
          <w:lang w:val="cs-CZ"/>
        </w:rPr>
        <w:t xml:space="preserve"> </w:t>
      </w:r>
      <w:r>
        <w:rPr>
          <w:lang w:val="cs-CZ"/>
        </w:rPr>
        <w:t xml:space="preserve">buď </w:t>
      </w:r>
      <w:r w:rsidRPr="005E6766">
        <w:rPr>
          <w:lang w:val="cs-CZ"/>
        </w:rPr>
        <w:t xml:space="preserve">informovat Objednatele o tom, které osoby realizačního týmu Poskytovatele budou Službu poskytovat uvedením jejich pracovního zařazení dle </w:t>
      </w:r>
      <w:r w:rsidRPr="00167DE3">
        <w:rPr>
          <w:lang w:val="cs-CZ"/>
        </w:rPr>
        <w:t>přílohy č. 1 Smlouvy (</w:t>
      </w:r>
      <w:r w:rsidRPr="005E6766">
        <w:rPr>
          <w:lang w:val="cs-CZ"/>
        </w:rPr>
        <w:t>např. copywriter, vedoucí produkce, fotograf) (dále jen „</w:t>
      </w:r>
      <w:r w:rsidRPr="005E6766">
        <w:rPr>
          <w:b/>
          <w:lang w:val="cs-CZ"/>
        </w:rPr>
        <w:t>Pracovní zařazení</w:t>
      </w:r>
      <w:r w:rsidRPr="005E6766">
        <w:rPr>
          <w:lang w:val="cs-CZ"/>
        </w:rPr>
        <w:t>“)</w:t>
      </w:r>
      <w:r>
        <w:rPr>
          <w:lang w:val="cs-CZ"/>
        </w:rPr>
        <w:t xml:space="preserve">, nebo informovat Objednatele, že je jeho požadavek dle odst. </w:t>
      </w:r>
      <w:r>
        <w:rPr>
          <w:lang w:val="cs-CZ"/>
        </w:rPr>
        <w:fldChar w:fldCharType="begin"/>
      </w:r>
      <w:r>
        <w:rPr>
          <w:lang w:val="cs-CZ"/>
        </w:rPr>
        <w:instrText xml:space="preserve"> REF _Ref145686390 \r \h </w:instrText>
      </w:r>
      <w:r>
        <w:rPr>
          <w:lang w:val="cs-CZ"/>
        </w:rPr>
      </w:r>
      <w:r>
        <w:rPr>
          <w:lang w:val="cs-CZ"/>
        </w:rPr>
        <w:fldChar w:fldCharType="separate"/>
      </w:r>
      <w:r w:rsidR="007E0D7F">
        <w:rPr>
          <w:lang w:val="cs-CZ"/>
        </w:rPr>
        <w:t>4.2</w:t>
      </w:r>
      <w:r>
        <w:rPr>
          <w:lang w:val="cs-CZ"/>
        </w:rPr>
        <w:fldChar w:fldCharType="end"/>
      </w:r>
      <w:r>
        <w:rPr>
          <w:lang w:val="cs-CZ"/>
        </w:rPr>
        <w:t xml:space="preserve">. Smlouvy nepřiměřený a tím tento nepřiměřený požadavek odmítnout. </w:t>
      </w:r>
      <w:r w:rsidRPr="005E6766">
        <w:rPr>
          <w:lang w:val="cs-CZ"/>
        </w:rPr>
        <w:t>Uvedení Pracovního zařazení je pro Poskytovatele závazné a Poskytovatel není oprávněn ho bez předchozího souhlasu Objednatele měnit</w:t>
      </w:r>
      <w:r>
        <w:rPr>
          <w:lang w:val="cs-CZ"/>
        </w:rPr>
        <w:t>;</w:t>
      </w:r>
      <w:r w:rsidRPr="005E6766">
        <w:rPr>
          <w:lang w:val="cs-CZ"/>
        </w:rPr>
        <w:t xml:space="preserve"> </w:t>
      </w:r>
      <w:bookmarkEnd w:id="6"/>
      <w:bookmarkEnd w:id="7"/>
      <w:r>
        <w:rPr>
          <w:lang w:val="cs-CZ"/>
        </w:rPr>
        <w:t>m</w:t>
      </w:r>
      <w:r w:rsidRPr="005E6766">
        <w:rPr>
          <w:lang w:val="cs-CZ"/>
        </w:rPr>
        <w:t>á se za to, že Objednatel s Pracovním zařazením souhlasí.</w:t>
      </w:r>
      <w:bookmarkEnd w:id="8"/>
      <w:r>
        <w:rPr>
          <w:lang w:val="cs-CZ"/>
        </w:rPr>
        <w:t xml:space="preserve"> Nepřiměřenost požadavku lze namítnout pouze v případě, že jde o nepřiměřený požadavek a že Poskytovatel tento požadavek specifikuje a odůvodní jeho nepřiměřenost, v takovém případě Poskytovatel není odpovědný za prodlení způsobené neposkytováním Služeb z tohoto důvodu.</w:t>
      </w:r>
      <w:bookmarkEnd w:id="9"/>
    </w:p>
    <w:p w14:paraId="411D2735" w14:textId="63D754EE" w:rsidR="00320DEE" w:rsidRPr="005E6766" w:rsidRDefault="00320DEE" w:rsidP="00320DEE">
      <w:pPr>
        <w:pStyle w:val="SML11"/>
        <w:rPr>
          <w:lang w:val="cs-CZ"/>
        </w:rPr>
      </w:pPr>
      <w:bookmarkStart w:id="10" w:name="_Ref145333004"/>
      <w:r w:rsidRPr="005E6766">
        <w:rPr>
          <w:lang w:val="cs-CZ"/>
        </w:rPr>
        <w:t>Objednatel je oprávněn zaslat Poskytovateli ve výjimečných případech Výzvu označenou jako</w:t>
      </w:r>
      <w:r>
        <w:rPr>
          <w:lang w:val="cs-CZ"/>
        </w:rPr>
        <w:t> </w:t>
      </w:r>
      <w:r w:rsidRPr="005E6766">
        <w:rPr>
          <w:lang w:val="cs-CZ"/>
        </w:rPr>
        <w:t xml:space="preserve">urgentní, která vyžaduje bezprostřední reakci Poskytovatele z důvodů hodných zvláštního zřetele. </w:t>
      </w:r>
      <w:r>
        <w:rPr>
          <w:lang w:val="cs-CZ"/>
        </w:rPr>
        <w:t xml:space="preserve">Není-li ve Výzvě uveden termín poskytování Služby či dodání jejího Výstupu nebo nevyplývá-li z Výzvy jiný termín, je Poskytovatel povinen zahájit poskytování Služby ihned. Výzva bude obsahovat náležitosti uvedené v odst. </w:t>
      </w:r>
      <w:r>
        <w:rPr>
          <w:lang w:val="cs-CZ"/>
        </w:rPr>
        <w:fldChar w:fldCharType="begin"/>
      </w:r>
      <w:r>
        <w:rPr>
          <w:lang w:val="cs-CZ"/>
        </w:rPr>
        <w:instrText xml:space="preserve"> REF _Ref145686390 \r \h </w:instrText>
      </w:r>
      <w:r>
        <w:rPr>
          <w:lang w:val="cs-CZ"/>
        </w:rPr>
      </w:r>
      <w:r>
        <w:rPr>
          <w:lang w:val="cs-CZ"/>
        </w:rPr>
        <w:fldChar w:fldCharType="separate"/>
      </w:r>
      <w:r w:rsidR="007E0D7F">
        <w:rPr>
          <w:lang w:val="cs-CZ"/>
        </w:rPr>
        <w:t>4.2</w:t>
      </w:r>
      <w:r>
        <w:rPr>
          <w:lang w:val="cs-CZ"/>
        </w:rPr>
        <w:fldChar w:fldCharType="end"/>
      </w:r>
      <w:r>
        <w:rPr>
          <w:lang w:val="cs-CZ"/>
        </w:rPr>
        <w:t>. Smlouvy. Na Výzvu označenou jako urgentní se obdobně použije odst. </w:t>
      </w:r>
      <w:r>
        <w:rPr>
          <w:lang w:val="cs-CZ"/>
        </w:rPr>
        <w:fldChar w:fldCharType="begin"/>
      </w:r>
      <w:r>
        <w:rPr>
          <w:lang w:val="cs-CZ"/>
        </w:rPr>
        <w:instrText xml:space="preserve"> REF _Ref145686736 \r \h </w:instrText>
      </w:r>
      <w:r>
        <w:rPr>
          <w:lang w:val="cs-CZ"/>
        </w:rPr>
      </w:r>
      <w:r>
        <w:rPr>
          <w:lang w:val="cs-CZ"/>
        </w:rPr>
        <w:fldChar w:fldCharType="separate"/>
      </w:r>
      <w:r w:rsidR="007E0D7F">
        <w:rPr>
          <w:lang w:val="cs-CZ"/>
        </w:rPr>
        <w:t>4.4</w:t>
      </w:r>
      <w:r>
        <w:rPr>
          <w:lang w:val="cs-CZ"/>
        </w:rPr>
        <w:fldChar w:fldCharType="end"/>
      </w:r>
      <w:r>
        <w:rPr>
          <w:lang w:val="cs-CZ"/>
        </w:rPr>
        <w:t xml:space="preserve">. Smlouvy, namísto lhůty 3 pracovních dnů má však Poskytovatel povinnost informovat Objednatele ihned, a to způsobem uvedeným v tomto odstavci </w:t>
      </w:r>
      <w:r>
        <w:rPr>
          <w:lang w:val="cs-CZ"/>
        </w:rPr>
        <w:fldChar w:fldCharType="begin"/>
      </w:r>
      <w:r>
        <w:rPr>
          <w:lang w:val="cs-CZ"/>
        </w:rPr>
        <w:instrText xml:space="preserve"> REF _Ref145686736 \r \h </w:instrText>
      </w:r>
      <w:r>
        <w:rPr>
          <w:lang w:val="cs-CZ"/>
        </w:rPr>
      </w:r>
      <w:r>
        <w:rPr>
          <w:lang w:val="cs-CZ"/>
        </w:rPr>
        <w:fldChar w:fldCharType="separate"/>
      </w:r>
      <w:r w:rsidR="007E0D7F">
        <w:rPr>
          <w:lang w:val="cs-CZ"/>
        </w:rPr>
        <w:t>4.4</w:t>
      </w:r>
      <w:r>
        <w:rPr>
          <w:lang w:val="cs-CZ"/>
        </w:rPr>
        <w:fldChar w:fldCharType="end"/>
      </w:r>
      <w:r>
        <w:rPr>
          <w:lang w:val="cs-CZ"/>
        </w:rPr>
        <w:t>. Smlouvy (buď ihned i</w:t>
      </w:r>
      <w:r w:rsidRPr="005E6766">
        <w:rPr>
          <w:lang w:val="cs-CZ"/>
        </w:rPr>
        <w:t>nformovat Objednatele o Pracovním zařazení</w:t>
      </w:r>
      <w:r>
        <w:rPr>
          <w:lang w:val="cs-CZ"/>
        </w:rPr>
        <w:t>, nebo ihned informovat Objednatele, že je jeho požadavek nepřiměřený)</w:t>
      </w:r>
      <w:r w:rsidRPr="005E6766">
        <w:rPr>
          <w:lang w:val="cs-CZ"/>
        </w:rPr>
        <w:t>.</w:t>
      </w:r>
      <w:bookmarkEnd w:id="10"/>
    </w:p>
    <w:p w14:paraId="16760229" w14:textId="77777777" w:rsidR="00320DEE" w:rsidRPr="005E6766" w:rsidRDefault="00320DEE" w:rsidP="00320DEE">
      <w:pPr>
        <w:pStyle w:val="SML11"/>
        <w:rPr>
          <w:lang w:val="cs-CZ"/>
        </w:rPr>
      </w:pPr>
      <w:r w:rsidRPr="005E6766">
        <w:rPr>
          <w:lang w:val="cs-CZ"/>
        </w:rPr>
        <w:t>Objednatel není povinen ve Výzvách vyčerpat celý předmět plnění, jak po věcné stránce, tak po</w:t>
      </w:r>
      <w:r>
        <w:rPr>
          <w:lang w:val="cs-CZ"/>
        </w:rPr>
        <w:t> </w:t>
      </w:r>
      <w:r w:rsidRPr="005E6766">
        <w:rPr>
          <w:lang w:val="cs-CZ"/>
        </w:rPr>
        <w:t xml:space="preserve">finanční stránce, naopak je oprávněn přesáhnout předpokládaný počet jednotek uvedených </w:t>
      </w:r>
      <w:r w:rsidRPr="00167DE3">
        <w:rPr>
          <w:lang w:val="cs-CZ"/>
        </w:rPr>
        <w:t>v příloze č. 2 Smlouvy.</w:t>
      </w:r>
    </w:p>
    <w:p w14:paraId="483D9392" w14:textId="77777777" w:rsidR="00320DEE" w:rsidRPr="005E6766" w:rsidRDefault="00320DEE" w:rsidP="00320DEE">
      <w:pPr>
        <w:pStyle w:val="SML11"/>
        <w:rPr>
          <w:lang w:val="cs-CZ"/>
        </w:rPr>
      </w:pPr>
      <w:bookmarkStart w:id="11" w:name="_Ref136952266"/>
      <w:bookmarkStart w:id="12" w:name="_Ref143263038"/>
      <w:bookmarkStart w:id="13" w:name="_Ref138659577"/>
      <w:r>
        <w:rPr>
          <w:lang w:val="cs-CZ"/>
        </w:rPr>
        <w:t>Objednatel je oprávněn p</w:t>
      </w:r>
      <w:r w:rsidRPr="005E6766">
        <w:rPr>
          <w:lang w:val="cs-CZ"/>
        </w:rPr>
        <w:t>oskytování Služeb</w:t>
      </w:r>
      <w:r>
        <w:rPr>
          <w:lang w:val="cs-CZ"/>
        </w:rPr>
        <w:t xml:space="preserve"> či jejich částí</w:t>
      </w:r>
      <w:r w:rsidRPr="005E6766">
        <w:rPr>
          <w:lang w:val="cs-CZ"/>
        </w:rPr>
        <w:t xml:space="preserve"> na základě Výzvy měnit, přerušit nebo zrušit</w:t>
      </w:r>
      <w:r>
        <w:rPr>
          <w:lang w:val="cs-CZ"/>
        </w:rPr>
        <w:t xml:space="preserve"> kdykoliv před zahájením poskytování Služeb nebo i kdykoliv v průběhu poskytování plnění</w:t>
      </w:r>
      <w:r w:rsidRPr="005E6766">
        <w:rPr>
          <w:lang w:val="cs-CZ"/>
        </w:rPr>
        <w:t>.</w:t>
      </w:r>
      <w:bookmarkEnd w:id="11"/>
      <w:bookmarkEnd w:id="12"/>
    </w:p>
    <w:p w14:paraId="7D53161C" w14:textId="4AE5A722" w:rsidR="00320DEE" w:rsidRPr="005E6766" w:rsidRDefault="00320DEE" w:rsidP="00320DEE">
      <w:pPr>
        <w:pStyle w:val="SML11"/>
        <w:rPr>
          <w:lang w:val="cs-CZ"/>
        </w:rPr>
      </w:pPr>
      <w:bookmarkStart w:id="14" w:name="_Ref145512851"/>
      <w:r w:rsidRPr="005E6766">
        <w:rPr>
          <w:lang w:val="cs-CZ"/>
        </w:rPr>
        <w:t xml:space="preserve">Pokud má změnou Služby či jejím přerušením dle odst. </w:t>
      </w:r>
      <w:r w:rsidRPr="005E6766">
        <w:rPr>
          <w:lang w:val="cs-CZ"/>
        </w:rPr>
        <w:fldChar w:fldCharType="begin"/>
      </w:r>
      <w:r w:rsidRPr="005E6766">
        <w:rPr>
          <w:lang w:val="cs-CZ"/>
        </w:rPr>
        <w:instrText xml:space="preserve"> REF _Ref143263038 \r \h </w:instrText>
      </w:r>
      <w:r w:rsidRPr="005E6766">
        <w:rPr>
          <w:lang w:val="cs-CZ"/>
        </w:rPr>
      </w:r>
      <w:r w:rsidRPr="005E6766">
        <w:rPr>
          <w:lang w:val="cs-CZ"/>
        </w:rPr>
        <w:fldChar w:fldCharType="separate"/>
      </w:r>
      <w:r w:rsidR="007E0D7F">
        <w:rPr>
          <w:lang w:val="cs-CZ"/>
        </w:rPr>
        <w:t>4.7</w:t>
      </w:r>
      <w:r w:rsidRPr="005E6766">
        <w:rPr>
          <w:lang w:val="cs-CZ"/>
        </w:rPr>
        <w:fldChar w:fldCharType="end"/>
      </w:r>
      <w:r w:rsidRPr="005E6766">
        <w:rPr>
          <w:lang w:val="cs-CZ"/>
        </w:rPr>
        <w:t>. Smlouvy dojít ke změně Pracovního zařazení nebo Časového odhadu pracnosti, zavazuje se Poskytovatel o tom informovat Objednatele nejpozději do 1 pracovního dne od okamžiku, kdy se o této změně dozvěděl nebo dozvědět měl a</w:t>
      </w:r>
      <w:r>
        <w:rPr>
          <w:lang w:val="cs-CZ"/>
        </w:rPr>
        <w:t> </w:t>
      </w:r>
      <w:r w:rsidRPr="005E6766">
        <w:rPr>
          <w:lang w:val="cs-CZ"/>
        </w:rPr>
        <w:t>mohl. Objednatel má právo se rozhodnout, zda s takovou změnou souhlasí, nebo ne.</w:t>
      </w:r>
      <w:bookmarkEnd w:id="14"/>
    </w:p>
    <w:p w14:paraId="77843AB6" w14:textId="77777777" w:rsidR="00320DEE" w:rsidRPr="005E6766" w:rsidRDefault="00320DEE" w:rsidP="00320DEE">
      <w:pPr>
        <w:pStyle w:val="SML11"/>
        <w:rPr>
          <w:lang w:val="cs-CZ"/>
        </w:rPr>
      </w:pPr>
      <w:r w:rsidRPr="005E6766">
        <w:rPr>
          <w:lang w:val="cs-CZ"/>
        </w:rPr>
        <w:lastRenderedPageBreak/>
        <w:t>Právní jednání, kterým dojde ke změně, přerušení či zrušení poskytování Služby či její části je účinné vůči druhé Straně okamžikem, kdy dojde do její sféry, není-li v právním jednání výslovně stanoven jiný okamžik účinnosti v budoucnu.</w:t>
      </w:r>
      <w:bookmarkEnd w:id="13"/>
    </w:p>
    <w:p w14:paraId="26CD52C7" w14:textId="77777777" w:rsidR="00320DEE" w:rsidRPr="005E6766" w:rsidRDefault="00320DEE" w:rsidP="00320DEE">
      <w:pPr>
        <w:pStyle w:val="SML11"/>
        <w:rPr>
          <w:lang w:val="cs-CZ"/>
        </w:rPr>
      </w:pPr>
      <w:r w:rsidRPr="005E6766">
        <w:rPr>
          <w:lang w:val="cs-CZ"/>
        </w:rPr>
        <w:t>Pokud dojde ke změně, přerušení nebo zrušení poskytování Služby v souladu se Smlouvou, nemá Poskytovatel právo na náhradu za Služby či jejich části, které neposkytl (ušlý zisk); Poskytovateli bude v takovém případě náležet pouze odměna za již poskytnuté Služby či jejich části, včetně odměny za</w:t>
      </w:r>
      <w:r>
        <w:rPr>
          <w:lang w:val="cs-CZ"/>
        </w:rPr>
        <w:t> </w:t>
      </w:r>
      <w:r w:rsidRPr="005E6766">
        <w:rPr>
          <w:lang w:val="cs-CZ"/>
        </w:rPr>
        <w:t xml:space="preserve">dosud provedené činnosti. Poskytovatel dále nemá právo na žádnou náhradu, pokud i bez jeho zavinění nastane na jeho straně důvod pro zrušení Výzvy a Výzva bude zrušena nebo pokud i bez jeho zavinění poskytnutí Služby neproběhne z důvodu na jeho straně. </w:t>
      </w:r>
    </w:p>
    <w:p w14:paraId="2DED5D1B" w14:textId="77777777" w:rsidR="00320DEE" w:rsidRPr="005E6766" w:rsidRDefault="00320DEE" w:rsidP="00320DEE">
      <w:pPr>
        <w:pStyle w:val="SML1"/>
        <w:rPr>
          <w:lang w:val="cs-CZ"/>
        </w:rPr>
      </w:pPr>
      <w:r w:rsidRPr="005E6766">
        <w:rPr>
          <w:lang w:val="cs-CZ"/>
        </w:rPr>
        <w:t>Termín a místo poskytování Služby</w:t>
      </w:r>
    </w:p>
    <w:p w14:paraId="0619B339" w14:textId="77777777" w:rsidR="00320DEE" w:rsidRPr="005E6766" w:rsidRDefault="00320DEE" w:rsidP="00320DEE">
      <w:pPr>
        <w:pStyle w:val="SML11"/>
        <w:rPr>
          <w:lang w:val="cs-CZ"/>
        </w:rPr>
      </w:pPr>
      <w:bookmarkStart w:id="15" w:name="_Ref145330388"/>
      <w:r w:rsidRPr="005E6766">
        <w:rPr>
          <w:lang w:val="cs-CZ"/>
        </w:rPr>
        <w:t>Poskytovatel je povinen poskytovat Službu a dodávat její výstup v termínu specifikovaném ve Výzvě. Není-li takový termín specifikován, je Poskytovatel povinen vyzvat Objednatele k doplnění termínu bez zbytečného odkladu od doručení Výzvy.</w:t>
      </w:r>
      <w:bookmarkEnd w:id="15"/>
    </w:p>
    <w:p w14:paraId="22FD4017" w14:textId="77777777" w:rsidR="00320DEE" w:rsidRPr="005E6766" w:rsidRDefault="00320DEE" w:rsidP="00320DEE">
      <w:pPr>
        <w:pStyle w:val="SML11"/>
        <w:rPr>
          <w:lang w:val="cs-CZ"/>
        </w:rPr>
      </w:pPr>
      <w:r w:rsidRPr="005E6766">
        <w:rPr>
          <w:lang w:val="cs-CZ"/>
        </w:rPr>
        <w:t xml:space="preserve">Poskytovatel je povinen poskytovat Službu či dodat její výstup do místa plnění, kterým je budova Magistrátu města Brna na adrese Brno, Kounicova 67, PSČ 601 67, nebo vyplývá-li to z charakteru poskytované Služby či z Výzvy, jakékoliv jiné místo stanovené Objednatelem </w:t>
      </w:r>
      <w:r>
        <w:rPr>
          <w:lang w:val="cs-CZ"/>
        </w:rPr>
        <w:t xml:space="preserve">na území statutárního města Brna </w:t>
      </w:r>
      <w:r w:rsidRPr="005E6766">
        <w:rPr>
          <w:lang w:val="cs-CZ"/>
        </w:rPr>
        <w:t>(dále jen „</w:t>
      </w:r>
      <w:r w:rsidRPr="005E6766">
        <w:rPr>
          <w:b/>
          <w:lang w:val="cs-CZ"/>
        </w:rPr>
        <w:t>Místo plnění</w:t>
      </w:r>
      <w:r w:rsidRPr="005E6766">
        <w:rPr>
          <w:lang w:val="cs-CZ"/>
        </w:rPr>
        <w:t xml:space="preserve">“). </w:t>
      </w:r>
    </w:p>
    <w:p w14:paraId="09207137" w14:textId="297458A1" w:rsidR="00320DEE" w:rsidRPr="005E6766" w:rsidRDefault="00320DEE" w:rsidP="00320DEE">
      <w:pPr>
        <w:pStyle w:val="SML11"/>
        <w:rPr>
          <w:lang w:val="cs-CZ"/>
        </w:rPr>
      </w:pPr>
      <w:bookmarkStart w:id="16" w:name="_Ref138667976"/>
      <w:r w:rsidRPr="005E6766">
        <w:rPr>
          <w:lang w:val="cs-CZ"/>
        </w:rPr>
        <w:t>Služba spočívající v/ve:</w:t>
      </w:r>
    </w:p>
    <w:p w14:paraId="3CA3FFBB" w14:textId="0BA24CF6" w:rsidR="00320DEE" w:rsidRPr="005E6766" w:rsidRDefault="00320DEE" w:rsidP="0043783D">
      <w:pPr>
        <w:pStyle w:val="SML111"/>
        <w:rPr>
          <w:lang w:val="cs-CZ"/>
        </w:rPr>
      </w:pPr>
      <w:bookmarkStart w:id="17" w:name="_Ref138670902"/>
      <w:r w:rsidRPr="005E6766">
        <w:rPr>
          <w:lang w:val="cs-CZ"/>
        </w:rPr>
        <w:t xml:space="preserve">grafickém výstupu musí být poskytnuta Objednateli do Místa plnění tak, že bude </w:t>
      </w:r>
      <w:r w:rsidR="000F0A28">
        <w:rPr>
          <w:lang w:val="cs-CZ"/>
        </w:rPr>
        <w:t>výstup</w:t>
      </w:r>
      <w:r w:rsidRPr="005E6766">
        <w:rPr>
          <w:lang w:val="cs-CZ"/>
        </w:rPr>
        <w:t xml:space="preserve"> uložen po odsouhlasení finálního znění Objednatelem v elektronické podobě v datovém skladu na webovém rozhraní </w:t>
      </w:r>
      <w:proofErr w:type="spellStart"/>
      <w:r w:rsidRPr="005E6766">
        <w:rPr>
          <w:lang w:val="cs-CZ"/>
        </w:rPr>
        <w:t>Brandcloud</w:t>
      </w:r>
      <w:proofErr w:type="spellEnd"/>
      <w:r w:rsidRPr="005E6766">
        <w:rPr>
          <w:lang w:val="cs-CZ"/>
        </w:rPr>
        <w:t xml:space="preserve"> (v tiskových a zdrojových datech), a to v běžném a editovatelném elektronickém formátu dle požadavku Objednatele (např. Microsoft Word, Photoshop), a o tomto uložení bude Objednatel informován;</w:t>
      </w:r>
    </w:p>
    <w:p w14:paraId="7A967DF9" w14:textId="5B51706A" w:rsidR="00320DEE" w:rsidRPr="005E6766" w:rsidRDefault="00320DEE" w:rsidP="0043783D">
      <w:pPr>
        <w:pStyle w:val="SML111"/>
        <w:rPr>
          <w:lang w:val="cs-CZ"/>
        </w:rPr>
      </w:pPr>
      <w:r w:rsidRPr="005E6766">
        <w:rPr>
          <w:lang w:val="cs-CZ"/>
        </w:rPr>
        <w:t>tvorbě PR článků a tiskových zpráv musí být poskytnuta Objednateli do Místa plnění uveřejněním na webové stránce či sociální síti Objednatele po odsouhlasení finálního znění Objednatelem;</w:t>
      </w:r>
      <w:bookmarkEnd w:id="17"/>
    </w:p>
    <w:p w14:paraId="7A6BBFE0" w14:textId="77777777" w:rsidR="00320DEE" w:rsidRPr="005E6766" w:rsidRDefault="00320DEE" w:rsidP="0043783D">
      <w:pPr>
        <w:pStyle w:val="SML111"/>
        <w:rPr>
          <w:lang w:val="cs-CZ"/>
        </w:rPr>
      </w:pPr>
      <w:r w:rsidRPr="005E6766">
        <w:rPr>
          <w:lang w:val="cs-CZ"/>
        </w:rPr>
        <w:t>komunikaci na sociálních sítích Objednatele (zejména v přidávání příspěvků na sociální sítě, odpovídání na soukromé zprávy, vkládání komentářů k příspěvkům na sociální sítě) musí být poskytnuta Objednateli do Místa plnění uveřejněním komunikace na sociální síti bez nutnosti odsouhlasení Objednatelem, ledaže jde o dotazy složitější povahy, u</w:t>
      </w:r>
      <w:r>
        <w:rPr>
          <w:lang w:val="cs-CZ"/>
        </w:rPr>
        <w:t> </w:t>
      </w:r>
      <w:r w:rsidRPr="005E6766">
        <w:rPr>
          <w:lang w:val="cs-CZ"/>
        </w:rPr>
        <w:t>kterých</w:t>
      </w:r>
      <w:r>
        <w:rPr>
          <w:lang w:val="cs-CZ"/>
        </w:rPr>
        <w:t> </w:t>
      </w:r>
      <w:r w:rsidRPr="005E6766">
        <w:rPr>
          <w:lang w:val="cs-CZ"/>
        </w:rPr>
        <w:t>má Poskytoval povinnost požádat Objednatele o předběžné schválení odpovědi;</w:t>
      </w:r>
    </w:p>
    <w:p w14:paraId="12ACEF56" w14:textId="77777777" w:rsidR="00320DEE" w:rsidRPr="005E6766" w:rsidRDefault="00320DEE" w:rsidP="0043783D">
      <w:pPr>
        <w:pStyle w:val="SML111"/>
        <w:rPr>
          <w:lang w:val="cs-CZ"/>
        </w:rPr>
      </w:pPr>
      <w:r w:rsidRPr="005E6766">
        <w:rPr>
          <w:lang w:val="cs-CZ"/>
        </w:rPr>
        <w:t>ostatních činnostech musí být poskytnuta Objednateli do Místa plnění dle požadavků Objednatele a není-li jich, potom způsobem, který vyplývá z charakteru poskytované Služby.</w:t>
      </w:r>
    </w:p>
    <w:bookmarkEnd w:id="16"/>
    <w:p w14:paraId="0F666C92" w14:textId="77777777" w:rsidR="00320DEE" w:rsidRPr="005E6766" w:rsidRDefault="00320DEE" w:rsidP="00320DEE">
      <w:pPr>
        <w:pStyle w:val="SML11"/>
        <w:rPr>
          <w:lang w:val="cs-CZ"/>
        </w:rPr>
      </w:pPr>
      <w:r w:rsidRPr="005E6766">
        <w:rPr>
          <w:lang w:val="cs-CZ"/>
        </w:rPr>
        <w:t xml:space="preserve">Poskytovatel má povinnost dodat na vyžádání Objednatele veškeré výsledky související s poskytováním Služby, i v průběhu přípravy, v elektronicky editovatelném formátu na e-mailovou adresu Objednatele. </w:t>
      </w:r>
    </w:p>
    <w:p w14:paraId="675FC499" w14:textId="2A047559" w:rsidR="00320DEE" w:rsidRPr="005E6766" w:rsidRDefault="00320DEE" w:rsidP="00320DEE">
      <w:pPr>
        <w:pStyle w:val="SML11"/>
        <w:rPr>
          <w:lang w:val="cs-CZ"/>
        </w:rPr>
      </w:pPr>
      <w:r w:rsidRPr="005E6766">
        <w:rPr>
          <w:lang w:val="cs-CZ"/>
        </w:rPr>
        <w:t xml:space="preserve">Pokud má Objednatel dle tohoto článku Smlouvy odsouhlasit finální podobu výsledku Služby, zavazuje se tak učinit </w:t>
      </w:r>
      <w:r w:rsidRPr="004D713E">
        <w:rPr>
          <w:lang w:val="cs-CZ"/>
        </w:rPr>
        <w:t>nejpozději do 5 pracovních dnů</w:t>
      </w:r>
      <w:r w:rsidRPr="005E6766">
        <w:rPr>
          <w:lang w:val="cs-CZ"/>
        </w:rPr>
        <w:t xml:space="preserve"> od okamžiku, kdy mu dojde žádost k odsouhlasení takového výsledku.</w:t>
      </w:r>
    </w:p>
    <w:p w14:paraId="60061E30" w14:textId="77777777" w:rsidR="00320DEE" w:rsidRPr="005E6766" w:rsidRDefault="00320DEE" w:rsidP="00320DEE">
      <w:pPr>
        <w:pStyle w:val="SML1"/>
        <w:rPr>
          <w:lang w:val="cs-CZ"/>
        </w:rPr>
      </w:pPr>
      <w:bookmarkStart w:id="18" w:name="_Ref125985485"/>
      <w:r w:rsidRPr="005E6766">
        <w:rPr>
          <w:lang w:val="cs-CZ"/>
        </w:rPr>
        <w:t>Cena a platební podmínky</w:t>
      </w:r>
      <w:bookmarkEnd w:id="18"/>
      <w:r w:rsidRPr="005E6766">
        <w:rPr>
          <w:lang w:val="cs-CZ"/>
        </w:rPr>
        <w:t xml:space="preserve"> </w:t>
      </w:r>
    </w:p>
    <w:p w14:paraId="65C0F3E6" w14:textId="77777777" w:rsidR="00320DEE" w:rsidRPr="005E6766" w:rsidRDefault="00320DEE" w:rsidP="00320DEE">
      <w:pPr>
        <w:pStyle w:val="SML11"/>
        <w:rPr>
          <w:lang w:val="cs-CZ"/>
        </w:rPr>
      </w:pPr>
      <w:r w:rsidRPr="005E6766">
        <w:rPr>
          <w:lang w:val="cs-CZ"/>
        </w:rPr>
        <w:t>Cena za poskytování Služeb je stanovena v příloze č. 2 Smlouvy, a to v podobě jednotkových cen (dále také jen „</w:t>
      </w:r>
      <w:r w:rsidRPr="005E6766">
        <w:rPr>
          <w:b/>
          <w:lang w:val="cs-CZ"/>
        </w:rPr>
        <w:t>Cena</w:t>
      </w:r>
      <w:r w:rsidRPr="005E6766">
        <w:rPr>
          <w:lang w:val="cs-CZ"/>
        </w:rPr>
        <w:t>“). Tato Cena je neměnná po celou dobu trvání Smlouvy.</w:t>
      </w:r>
    </w:p>
    <w:p w14:paraId="36599DF0" w14:textId="77777777" w:rsidR="00320DEE" w:rsidRPr="005E6766" w:rsidRDefault="00320DEE" w:rsidP="00320DEE">
      <w:pPr>
        <w:pStyle w:val="SML11"/>
        <w:rPr>
          <w:lang w:val="cs-CZ"/>
        </w:rPr>
      </w:pPr>
      <w:r w:rsidRPr="005E6766">
        <w:rPr>
          <w:lang w:val="cs-CZ"/>
        </w:rPr>
        <w:lastRenderedPageBreak/>
        <w:t xml:space="preserve">Ceny uvedené v příloze č. 2 Smlouvy jsou konečné, tj. jsou v nich zahrnuty veškeré náklady Poskytovatele potřebné k poskytnutí jednotlivých Služeb dle této Smlouvy. Cena může být měněna pouze, pokud po podpisu Smlouvy dojde ke změnám sazeb DPH, v takovém případě bude cena upravena podle sazeb DPH platných v době vzniku zdanitelného plnění. </w:t>
      </w:r>
    </w:p>
    <w:p w14:paraId="270CE2CC" w14:textId="77777777" w:rsidR="00320DEE" w:rsidRPr="005E6766" w:rsidRDefault="00320DEE" w:rsidP="00320DEE">
      <w:pPr>
        <w:pStyle w:val="SML11"/>
        <w:rPr>
          <w:lang w:val="cs-CZ"/>
        </w:rPr>
      </w:pPr>
      <w:r w:rsidRPr="005E6766">
        <w:rPr>
          <w:lang w:val="cs-CZ"/>
        </w:rPr>
        <w:t>Poskytovatel odpovídá za to, že sazba daně z přidané hodnoty bude stanovena v souladu s platnými právními předpisy. Pokud dojde během platnosti a účinnosti Smlouvy ke změně právních předpisů a</w:t>
      </w:r>
      <w:r>
        <w:rPr>
          <w:lang w:val="cs-CZ"/>
        </w:rPr>
        <w:t> </w:t>
      </w:r>
      <w:r w:rsidRPr="005E6766">
        <w:rPr>
          <w:lang w:val="cs-CZ"/>
        </w:rPr>
        <w:t>pokud taková změna bude mít vliv na výši DPH, bude Cena upravena o takto změněné DPH. O</w:t>
      </w:r>
      <w:r>
        <w:rPr>
          <w:lang w:val="cs-CZ"/>
        </w:rPr>
        <w:t> </w:t>
      </w:r>
      <w:r w:rsidRPr="005E6766">
        <w:rPr>
          <w:lang w:val="cs-CZ"/>
        </w:rPr>
        <w:t>této</w:t>
      </w:r>
      <w:r>
        <w:rPr>
          <w:lang w:val="cs-CZ"/>
        </w:rPr>
        <w:t> </w:t>
      </w:r>
      <w:r w:rsidRPr="005E6766">
        <w:rPr>
          <w:lang w:val="cs-CZ"/>
        </w:rPr>
        <w:t>skutečnosti není nutné uzavírat dodatek ke Smlouvě.</w:t>
      </w:r>
    </w:p>
    <w:p w14:paraId="34656116" w14:textId="77777777" w:rsidR="00320DEE" w:rsidRPr="005E6766" w:rsidRDefault="00320DEE" w:rsidP="00320DEE">
      <w:pPr>
        <w:pStyle w:val="SML11"/>
        <w:rPr>
          <w:lang w:val="cs-CZ"/>
        </w:rPr>
      </w:pPr>
      <w:bookmarkStart w:id="19" w:name="_Ref126654346"/>
      <w:r w:rsidRPr="005E6766">
        <w:rPr>
          <w:lang w:val="cs-CZ"/>
        </w:rPr>
        <w:t xml:space="preserve">Objednatel se zavazuje hradit Cenu v souladu s touto Smlouvou průběžně za každou jednotlivou Službu či její část poskytnutou v souladu s Výzvou, a to na základě faktur vystavovaných Poskytovatelem po ukončení kalendářního měsíce za plnění Služeb poskytnuté v dotčeném měsíci konkrétní osobou realizačního týmu Poskytovatele. </w:t>
      </w:r>
    </w:p>
    <w:p w14:paraId="304A4C94" w14:textId="77777777" w:rsidR="00320DEE" w:rsidRPr="005E6766" w:rsidRDefault="00320DEE" w:rsidP="00320DEE">
      <w:pPr>
        <w:pStyle w:val="SML11"/>
        <w:rPr>
          <w:lang w:val="cs-CZ"/>
        </w:rPr>
      </w:pPr>
      <w:bookmarkStart w:id="20" w:name="_Ref138677310"/>
      <w:r w:rsidRPr="005E6766">
        <w:rPr>
          <w:lang w:val="cs-CZ"/>
        </w:rPr>
        <w:t>Před vystavením faktury zašle Poskytovatel Objednateli výkaz, který má být zahrnutý do příslušné faktury. Výkaz bude dodán elektronicky ve formátu .</w:t>
      </w:r>
      <w:proofErr w:type="spellStart"/>
      <w:r w:rsidRPr="005E6766">
        <w:rPr>
          <w:lang w:val="cs-CZ"/>
        </w:rPr>
        <w:t>xlsx</w:t>
      </w:r>
      <w:proofErr w:type="spellEnd"/>
      <w:r w:rsidRPr="005E6766">
        <w:rPr>
          <w:lang w:val="cs-CZ"/>
        </w:rPr>
        <w:t xml:space="preserve"> (tento výkaz v elektronickém formátu nemusí být podepsán). Objednatel </w:t>
      </w:r>
      <w:r w:rsidRPr="004D713E">
        <w:rPr>
          <w:lang w:val="cs-CZ"/>
        </w:rPr>
        <w:t>výkaz do 5 pracovních dní schválí nebo</w:t>
      </w:r>
      <w:r w:rsidRPr="005E6766">
        <w:rPr>
          <w:lang w:val="cs-CZ"/>
        </w:rPr>
        <w:t xml:space="preserve"> vrátí Poskytovateli s uvedením nedostatků výkazu (prostřednictvím e-mailové komunikace). </w:t>
      </w:r>
      <w:proofErr w:type="gramStart"/>
      <w:r w:rsidRPr="005E6766">
        <w:rPr>
          <w:lang w:val="cs-CZ"/>
        </w:rPr>
        <w:t>Nevyjádří</w:t>
      </w:r>
      <w:proofErr w:type="gramEnd"/>
      <w:r w:rsidRPr="005E6766">
        <w:rPr>
          <w:lang w:val="cs-CZ"/>
        </w:rPr>
        <w:t>-li se Objednatel ve lhůtě dle</w:t>
      </w:r>
      <w:r>
        <w:rPr>
          <w:lang w:val="cs-CZ"/>
        </w:rPr>
        <w:t> </w:t>
      </w:r>
      <w:r w:rsidRPr="005E6766">
        <w:rPr>
          <w:lang w:val="cs-CZ"/>
        </w:rPr>
        <w:t>předchozí věty, považuje se výkaz za schválený. Poté, co dojde ke schválení výkazu, je Poskytovatel oprávněn fakturu vystavit.</w:t>
      </w:r>
      <w:bookmarkEnd w:id="20"/>
    </w:p>
    <w:p w14:paraId="2D689D76" w14:textId="77777777" w:rsidR="00320DEE" w:rsidRPr="005E6766" w:rsidRDefault="00320DEE" w:rsidP="00320DEE">
      <w:pPr>
        <w:pStyle w:val="SML11"/>
        <w:rPr>
          <w:lang w:val="cs-CZ"/>
        </w:rPr>
      </w:pPr>
      <w:r w:rsidRPr="005E6766">
        <w:rPr>
          <w:lang w:val="cs-CZ"/>
        </w:rPr>
        <w:t>Pro fakturaci platí následující pravidla:</w:t>
      </w:r>
    </w:p>
    <w:p w14:paraId="216D8D96" w14:textId="40168316" w:rsidR="00320DEE" w:rsidRPr="005E6766" w:rsidRDefault="00320DEE" w:rsidP="0043783D">
      <w:pPr>
        <w:pStyle w:val="SML111"/>
        <w:rPr>
          <w:lang w:val="cs-CZ"/>
        </w:rPr>
      </w:pPr>
      <w:bookmarkStart w:id="21" w:name="_Ref138677043"/>
      <w:r w:rsidRPr="005E6766">
        <w:rPr>
          <w:lang w:val="cs-CZ"/>
        </w:rPr>
        <w:t xml:space="preserve">Poskytovatel je oprávněn vystavit fakturu za Službu či její část na základě schváleného výkazu Objednatelem dle odst. </w:t>
      </w:r>
      <w:r w:rsidRPr="005E6766">
        <w:rPr>
          <w:lang w:val="cs-CZ"/>
        </w:rPr>
        <w:fldChar w:fldCharType="begin"/>
      </w:r>
      <w:r w:rsidRPr="005E6766">
        <w:rPr>
          <w:lang w:val="cs-CZ"/>
        </w:rPr>
        <w:instrText xml:space="preserve"> REF _Ref138677310 \r \h </w:instrText>
      </w:r>
      <w:r w:rsidRPr="005E6766">
        <w:rPr>
          <w:lang w:val="cs-CZ"/>
        </w:rPr>
      </w:r>
      <w:r w:rsidRPr="005E6766">
        <w:rPr>
          <w:lang w:val="cs-CZ"/>
        </w:rPr>
        <w:fldChar w:fldCharType="separate"/>
      </w:r>
      <w:r w:rsidR="007E0D7F">
        <w:rPr>
          <w:lang w:val="cs-CZ"/>
        </w:rPr>
        <w:t>6.5</w:t>
      </w:r>
      <w:r w:rsidRPr="005E6766">
        <w:rPr>
          <w:lang w:val="cs-CZ"/>
        </w:rPr>
        <w:fldChar w:fldCharType="end"/>
      </w:r>
      <w:r w:rsidRPr="005E6766">
        <w:rPr>
          <w:lang w:val="cs-CZ"/>
        </w:rPr>
        <w:t xml:space="preserve"> Smlouvy vždy po ukončení kalendářního měsíce za plnění poskytnuté v dotčeném měsíci, včetně činností provedených v dotčeném měsíci, nedohodnou-li se Strany jinak.</w:t>
      </w:r>
    </w:p>
    <w:p w14:paraId="02DD858B" w14:textId="03002826" w:rsidR="00320DEE" w:rsidRPr="005E6766" w:rsidRDefault="00320DEE" w:rsidP="0043783D">
      <w:pPr>
        <w:pStyle w:val="SML111"/>
        <w:rPr>
          <w:lang w:val="cs-CZ"/>
        </w:rPr>
      </w:pPr>
      <w:bookmarkStart w:id="22" w:name="_Ref138677854"/>
      <w:r w:rsidRPr="005E6766">
        <w:rPr>
          <w:lang w:val="cs-CZ"/>
        </w:rPr>
        <w:t xml:space="preserve">Faktura musí mít náležitosti daňového a účetního dokladu dle platných právních předpisů, odpovídat schválenému výkazu Objednatelem dle odst. </w:t>
      </w:r>
      <w:r w:rsidRPr="005E6766">
        <w:rPr>
          <w:lang w:val="cs-CZ"/>
        </w:rPr>
        <w:fldChar w:fldCharType="begin"/>
      </w:r>
      <w:r w:rsidRPr="005E6766">
        <w:rPr>
          <w:lang w:val="cs-CZ"/>
        </w:rPr>
        <w:instrText xml:space="preserve"> REF _Ref138677310 \r \h </w:instrText>
      </w:r>
      <w:r w:rsidRPr="005E6766">
        <w:rPr>
          <w:lang w:val="cs-CZ"/>
        </w:rPr>
      </w:r>
      <w:r w:rsidRPr="005E6766">
        <w:rPr>
          <w:lang w:val="cs-CZ"/>
        </w:rPr>
        <w:fldChar w:fldCharType="separate"/>
      </w:r>
      <w:r w:rsidR="007E0D7F">
        <w:rPr>
          <w:lang w:val="cs-CZ"/>
        </w:rPr>
        <w:t>6.5</w:t>
      </w:r>
      <w:r w:rsidRPr="005E6766">
        <w:rPr>
          <w:lang w:val="cs-CZ"/>
        </w:rPr>
        <w:fldChar w:fldCharType="end"/>
      </w:r>
      <w:r w:rsidRPr="005E6766">
        <w:rPr>
          <w:lang w:val="cs-CZ"/>
        </w:rPr>
        <w:t xml:space="preserve">. Smlouvy a mít lhůtu splatnosti 30 dnů ode dne doručení faktury Objednateli. </w:t>
      </w:r>
      <w:bookmarkStart w:id="23" w:name="_Ref124845147"/>
      <w:r w:rsidRPr="005E6766">
        <w:rPr>
          <w:lang w:val="cs-CZ"/>
        </w:rPr>
        <w:t>Faktura bude obsahovat zejména:</w:t>
      </w:r>
      <w:bookmarkEnd w:id="22"/>
      <w:bookmarkEnd w:id="23"/>
    </w:p>
    <w:p w14:paraId="0758D501" w14:textId="77777777" w:rsidR="00320DEE" w:rsidRPr="005E6766" w:rsidRDefault="00320DEE" w:rsidP="0043783D">
      <w:pPr>
        <w:pStyle w:val="SMLi"/>
        <w:rPr>
          <w:lang w:val="cs-CZ"/>
        </w:rPr>
      </w:pPr>
      <w:r w:rsidRPr="005E6766">
        <w:rPr>
          <w:lang w:val="cs-CZ"/>
        </w:rPr>
        <w:t>označení Objednatele a Poskytovatele, sídlo, IČO, DIČ,</w:t>
      </w:r>
    </w:p>
    <w:p w14:paraId="75F040FC" w14:textId="77777777" w:rsidR="00320DEE" w:rsidRPr="005E6766" w:rsidRDefault="00320DEE" w:rsidP="0043783D">
      <w:pPr>
        <w:pStyle w:val="SMLi"/>
        <w:rPr>
          <w:lang w:val="cs-CZ"/>
        </w:rPr>
      </w:pPr>
      <w:r w:rsidRPr="005E6766">
        <w:rPr>
          <w:lang w:val="cs-CZ"/>
        </w:rPr>
        <w:t>číslo faktury,</w:t>
      </w:r>
    </w:p>
    <w:p w14:paraId="1CF9E82B" w14:textId="77777777" w:rsidR="00320DEE" w:rsidRPr="005E6766" w:rsidRDefault="00320DEE" w:rsidP="0043783D">
      <w:pPr>
        <w:pStyle w:val="SMLi"/>
        <w:rPr>
          <w:lang w:val="cs-CZ"/>
        </w:rPr>
      </w:pPr>
      <w:r w:rsidRPr="005E6766">
        <w:rPr>
          <w:lang w:val="cs-CZ"/>
        </w:rPr>
        <w:t>den vystavení a den splatnosti faktury,</w:t>
      </w:r>
    </w:p>
    <w:p w14:paraId="3A4C8214" w14:textId="77777777" w:rsidR="00320DEE" w:rsidRPr="005E6766" w:rsidRDefault="00320DEE" w:rsidP="0043783D">
      <w:pPr>
        <w:pStyle w:val="SMLi"/>
        <w:rPr>
          <w:lang w:val="cs-CZ"/>
        </w:rPr>
      </w:pPr>
      <w:r w:rsidRPr="005E6766">
        <w:rPr>
          <w:lang w:val="cs-CZ"/>
        </w:rPr>
        <w:t>označení banky a čísla účtu, na který se má platit,</w:t>
      </w:r>
    </w:p>
    <w:p w14:paraId="2427058B" w14:textId="77777777" w:rsidR="00320DEE" w:rsidRPr="005E6766" w:rsidRDefault="00320DEE" w:rsidP="0043783D">
      <w:pPr>
        <w:pStyle w:val="SMLi"/>
        <w:rPr>
          <w:lang w:val="cs-CZ"/>
        </w:rPr>
      </w:pPr>
      <w:r w:rsidRPr="005E6766">
        <w:rPr>
          <w:lang w:val="cs-CZ"/>
        </w:rPr>
        <w:t>číslo Smlouvy a identifikaci Výzvy,</w:t>
      </w:r>
    </w:p>
    <w:p w14:paraId="080C7BE4" w14:textId="77777777" w:rsidR="00320DEE" w:rsidRPr="005E6766" w:rsidRDefault="00320DEE" w:rsidP="0043783D">
      <w:pPr>
        <w:pStyle w:val="SMLi"/>
        <w:rPr>
          <w:lang w:val="cs-CZ"/>
        </w:rPr>
      </w:pPr>
      <w:r w:rsidRPr="005E6766">
        <w:rPr>
          <w:lang w:val="cs-CZ"/>
        </w:rPr>
        <w:t>fakturovanou částku (včetně sazby DPH platné v době uskutečnění zdanitelného plnění),</w:t>
      </w:r>
    </w:p>
    <w:p w14:paraId="61F99DDC" w14:textId="77777777" w:rsidR="00320DEE" w:rsidRPr="005E6766" w:rsidRDefault="00320DEE" w:rsidP="0043783D">
      <w:pPr>
        <w:pStyle w:val="SMLi"/>
        <w:rPr>
          <w:lang w:val="cs-CZ"/>
        </w:rPr>
      </w:pPr>
      <w:r w:rsidRPr="005E6766">
        <w:rPr>
          <w:lang w:val="cs-CZ"/>
        </w:rPr>
        <w:t>další náležitosti stanovené zákonem č. 235/2004 Sb., o dani z přidané hodnoty, ve znění pozdějších předpisů, a § 435 občanského zákoníku.</w:t>
      </w:r>
    </w:p>
    <w:p w14:paraId="4029FE6D" w14:textId="7DC7852E" w:rsidR="00320DEE" w:rsidRPr="005E6766" w:rsidRDefault="00320DEE" w:rsidP="0043783D">
      <w:pPr>
        <w:pStyle w:val="SML111"/>
        <w:rPr>
          <w:lang w:val="cs-CZ"/>
        </w:rPr>
      </w:pPr>
      <w:r w:rsidRPr="005E6766">
        <w:rPr>
          <w:rFonts w:eastAsia="Calibri"/>
          <w:lang w:val="cs-CZ"/>
        </w:rPr>
        <w:t xml:space="preserve">Poskytovatel fakturu vystaví a </w:t>
      </w:r>
      <w:proofErr w:type="gramStart"/>
      <w:r w:rsidRPr="005E6766">
        <w:rPr>
          <w:rFonts w:eastAsia="Calibri"/>
          <w:lang w:val="cs-CZ"/>
        </w:rPr>
        <w:t>doručí</w:t>
      </w:r>
      <w:proofErr w:type="gramEnd"/>
      <w:r w:rsidRPr="005E6766">
        <w:rPr>
          <w:rFonts w:eastAsia="Calibri"/>
          <w:lang w:val="cs-CZ"/>
        </w:rPr>
        <w:t xml:space="preserve"> elektronicky Objednateli, a to </w:t>
      </w:r>
      <w:r w:rsidRPr="004D713E">
        <w:rPr>
          <w:rFonts w:eastAsia="Calibri"/>
          <w:lang w:val="cs-CZ"/>
        </w:rPr>
        <w:t xml:space="preserve">na e-mailovou adresu od-faktury@brno.cz. Přílohou faktury musí být </w:t>
      </w:r>
      <w:r w:rsidRPr="004D713E">
        <w:rPr>
          <w:lang w:val="cs-CZ"/>
        </w:rPr>
        <w:t xml:space="preserve">schválený výkaz dle odst. </w:t>
      </w:r>
      <w:r w:rsidRPr="004D713E">
        <w:rPr>
          <w:lang w:val="cs-CZ"/>
        </w:rPr>
        <w:fldChar w:fldCharType="begin"/>
      </w:r>
      <w:r w:rsidRPr="004D713E">
        <w:rPr>
          <w:lang w:val="cs-CZ"/>
        </w:rPr>
        <w:instrText xml:space="preserve"> REF _Ref138677310 \r \h </w:instrText>
      </w:r>
      <w:r>
        <w:rPr>
          <w:lang w:val="cs-CZ"/>
        </w:rPr>
        <w:instrText xml:space="preserve"> \* MERGEFORMAT </w:instrText>
      </w:r>
      <w:r w:rsidRPr="004D713E">
        <w:rPr>
          <w:lang w:val="cs-CZ"/>
        </w:rPr>
      </w:r>
      <w:r w:rsidRPr="004D713E">
        <w:rPr>
          <w:lang w:val="cs-CZ"/>
        </w:rPr>
        <w:fldChar w:fldCharType="separate"/>
      </w:r>
      <w:r w:rsidR="007E0D7F">
        <w:rPr>
          <w:lang w:val="cs-CZ"/>
        </w:rPr>
        <w:t>6.5</w:t>
      </w:r>
      <w:r w:rsidRPr="004D713E">
        <w:rPr>
          <w:lang w:val="cs-CZ"/>
        </w:rPr>
        <w:fldChar w:fldCharType="end"/>
      </w:r>
      <w:r w:rsidRPr="004D713E">
        <w:rPr>
          <w:lang w:val="cs-CZ"/>
        </w:rPr>
        <w:t>. Smlouvy.</w:t>
      </w:r>
    </w:p>
    <w:p w14:paraId="26127EF4" w14:textId="77777777" w:rsidR="00320DEE" w:rsidRPr="005E6766" w:rsidRDefault="00320DEE" w:rsidP="0043783D">
      <w:pPr>
        <w:pStyle w:val="SML111"/>
        <w:rPr>
          <w:lang w:val="cs-CZ"/>
        </w:rPr>
      </w:pPr>
      <w:r w:rsidRPr="005E6766">
        <w:rPr>
          <w:lang w:val="cs-CZ"/>
        </w:rPr>
        <w:t>Objednatel je oprávněn vrátit Poskytovateli fakturu do dne její splatnosti, jestliže bude obsahovat nesprávné nebo neúplné údaje nebo nebude zaslána společně se schváleným výkazem. V takovém případě se </w:t>
      </w:r>
      <w:proofErr w:type="gramStart"/>
      <w:r w:rsidRPr="005E6766">
        <w:rPr>
          <w:lang w:val="cs-CZ"/>
        </w:rPr>
        <w:t>přeruší</w:t>
      </w:r>
      <w:proofErr w:type="gramEnd"/>
      <w:r w:rsidRPr="005E6766">
        <w:rPr>
          <w:lang w:val="cs-CZ"/>
        </w:rPr>
        <w:t xml:space="preserve"> plynutí lhůty splatnosti a nová lhůta splatnosti začne plynout ode dne doručení opravené faktury Objednateli.</w:t>
      </w:r>
    </w:p>
    <w:bookmarkEnd w:id="19"/>
    <w:bookmarkEnd w:id="21"/>
    <w:p w14:paraId="2E9D2AF0" w14:textId="7CC92C10" w:rsidR="00320DEE" w:rsidRPr="005E6766" w:rsidRDefault="00320DEE" w:rsidP="00320DEE">
      <w:pPr>
        <w:pStyle w:val="SML11"/>
        <w:rPr>
          <w:lang w:val="cs-CZ"/>
        </w:rPr>
      </w:pPr>
      <w:r w:rsidRPr="005E6766">
        <w:rPr>
          <w:lang w:val="cs-CZ"/>
        </w:rPr>
        <w:t>Za okamžik provedení úhrady (splnění povinnosti úhrady Objednatele) se považuje okamžik, kdy bude příslušná částka odepsána z účtu Objednatele ve prospěch bankovního účtu Poskytovatele. Pokud je Poskytovatel plátcem DPH, musí být bankovní účet Poskytovatele zveřejněn správcem daně způsobem umožňující</w:t>
      </w:r>
      <w:r w:rsidR="00551A46">
        <w:rPr>
          <w:lang w:val="cs-CZ"/>
        </w:rPr>
        <w:t>m</w:t>
      </w:r>
      <w:r w:rsidRPr="005E6766">
        <w:rPr>
          <w:lang w:val="cs-CZ"/>
        </w:rPr>
        <w:t xml:space="preserve"> dálkový přístup. Pokud účet uvedený na faktuře tímto způsobem zveřejněn </w:t>
      </w:r>
      <w:r w:rsidRPr="005E6766">
        <w:rPr>
          <w:lang w:val="cs-CZ"/>
        </w:rPr>
        <w:lastRenderedPageBreak/>
        <w:t>nebude, i když by měl být, je Objednatel oprávněn hradit Poskytovateli cenu na úrovni bez DPH a DPH poukázat správci daně.</w:t>
      </w:r>
    </w:p>
    <w:p w14:paraId="5E84F9ED" w14:textId="77777777" w:rsidR="00320DEE" w:rsidRPr="005E6766" w:rsidRDefault="00320DEE" w:rsidP="00320DEE">
      <w:pPr>
        <w:pStyle w:val="SML1"/>
        <w:rPr>
          <w:lang w:val="cs-CZ"/>
        </w:rPr>
      </w:pPr>
      <w:r w:rsidRPr="005E6766">
        <w:rPr>
          <w:lang w:val="cs-CZ"/>
        </w:rPr>
        <w:t>Práva a povinnosti Stran</w:t>
      </w:r>
    </w:p>
    <w:p w14:paraId="2E74D08A" w14:textId="77777777" w:rsidR="00320DEE" w:rsidRPr="005E6766" w:rsidRDefault="00320DEE" w:rsidP="00320DEE">
      <w:pPr>
        <w:pStyle w:val="SML11"/>
        <w:rPr>
          <w:lang w:val="cs-CZ"/>
        </w:rPr>
      </w:pPr>
      <w:r w:rsidRPr="005E6766">
        <w:rPr>
          <w:lang w:val="cs-CZ"/>
        </w:rPr>
        <w:t>Poskytovatel je povinen poskytovat Služby s odbornou péčí v souladu se Smlouvou a Výzvou.</w:t>
      </w:r>
    </w:p>
    <w:p w14:paraId="527116FF" w14:textId="77777777" w:rsidR="00320DEE" w:rsidRPr="005E6766" w:rsidRDefault="00320DEE" w:rsidP="00320DEE">
      <w:pPr>
        <w:pStyle w:val="SML11"/>
        <w:rPr>
          <w:lang w:val="cs-CZ"/>
        </w:rPr>
      </w:pPr>
      <w:bookmarkStart w:id="24" w:name="_Ref124966068"/>
      <w:r w:rsidRPr="005E6766" w:rsidDel="008600FD">
        <w:rPr>
          <w:lang w:val="cs-CZ"/>
        </w:rPr>
        <w:t xml:space="preserve">Poskytovatel je povinen </w:t>
      </w:r>
      <w:r w:rsidRPr="005E6766">
        <w:rPr>
          <w:lang w:val="cs-CZ"/>
        </w:rPr>
        <w:t>zajistit, že poskytování Služeb podle této Smlouvy budou zajišťovat osoby, jejichž prostřednictvím byla prokazována technická kvalifikace v rámci Zadávacího řízení. Poskytovatel je oprávněn v průběhu trvání Smlouvy změnit některou z těchto osob</w:t>
      </w:r>
      <w:r w:rsidRPr="005E6766" w:rsidDel="00587763">
        <w:rPr>
          <w:lang w:val="cs-CZ"/>
        </w:rPr>
        <w:t xml:space="preserve"> </w:t>
      </w:r>
      <w:r w:rsidRPr="005E6766">
        <w:rPr>
          <w:lang w:val="cs-CZ"/>
        </w:rPr>
        <w:t xml:space="preserve">nebo doplnit další pouze s předchozím písemným </w:t>
      </w:r>
      <w:r w:rsidRPr="004D713E">
        <w:rPr>
          <w:lang w:val="cs-CZ"/>
        </w:rPr>
        <w:t>souhlasem Objednatele. Nová osoba musí disponovat minimálně stejnou kvalifikací, jakou Objednatel (v pozici zadavatele) požadoval k prokázání splnění kvalifikace v Zadávacím řízení, na jehož základě je uzavřena Smlouva. Objednatel vydá písemný souhlas se</w:t>
      </w:r>
      <w:r>
        <w:rPr>
          <w:lang w:val="cs-CZ"/>
        </w:rPr>
        <w:t> </w:t>
      </w:r>
      <w:r w:rsidRPr="004D713E">
        <w:rPr>
          <w:lang w:val="cs-CZ"/>
        </w:rPr>
        <w:t>změnou nebo doplněním do 21 dnů od doručení žádosti Poskytovatele a potřebných dokladů Objednateli, disponuje-li nová osoba</w:t>
      </w:r>
      <w:r w:rsidRPr="005E6766">
        <w:rPr>
          <w:lang w:val="cs-CZ"/>
        </w:rPr>
        <w:t xml:space="preserve"> potřebnou kvalifikací. Objednatel nesmí souhlas se změnou nebo doplněním osoby bez vážných objektivních důvodů odmítnout, pokud mu budou Poskytovatelem příslušné doklady dokazující splnění podmínek dle tohoto článku Smlouvy předloženy.</w:t>
      </w:r>
      <w:bookmarkEnd w:id="24"/>
    </w:p>
    <w:p w14:paraId="578C1ECF" w14:textId="2FAA1D74" w:rsidR="00320DEE" w:rsidRPr="005E6766" w:rsidRDefault="00320DEE" w:rsidP="00320DEE">
      <w:pPr>
        <w:pStyle w:val="SML11"/>
        <w:rPr>
          <w:lang w:val="cs-CZ"/>
        </w:rPr>
      </w:pPr>
      <w:bookmarkStart w:id="25" w:name="_Ref145513495"/>
      <w:r w:rsidRPr="005E6766">
        <w:rPr>
          <w:lang w:val="cs-CZ"/>
        </w:rPr>
        <w:t>Poskytovatel je povinen na odůvodněnou žádost Objednatele přestat používat k poskytování Služeb jakoukoli osobu podílející se na plnění Služeb (zejména v případě nespokojenosti Objednatele s plněním Smlouvy prostřednictvím příslušné osoby). Pokud tímto klesne počet osob podílejících se</w:t>
      </w:r>
      <w:r>
        <w:rPr>
          <w:lang w:val="cs-CZ"/>
        </w:rPr>
        <w:t> </w:t>
      </w:r>
      <w:r w:rsidRPr="005E6766">
        <w:rPr>
          <w:lang w:val="cs-CZ"/>
        </w:rPr>
        <w:t>na plnění Služeb pod počet, jež byl vyžadován pro prokázání splnění technické kvalifikace požadované Zadávací dokumentací, je Poskytovatel povinen navrhnout Objednateli bez zbytečného odkladu (nejpozději ovšem do 15 dnů) nové osoby, které budou splňovat minimální požadavky podle</w:t>
      </w:r>
      <w:r>
        <w:rPr>
          <w:lang w:val="cs-CZ"/>
        </w:rPr>
        <w:t> </w:t>
      </w:r>
      <w:r w:rsidRPr="005E6766">
        <w:rPr>
          <w:lang w:val="cs-CZ"/>
        </w:rPr>
        <w:t>podmínek Smlouvy a Zadávací dokumentace, tak, aby byl počet osob podílejících se na plnění Služeb doplněn do požadovaného počtu; postup pro přijetí takové osoby</w:t>
      </w:r>
      <w:r w:rsidRPr="005E6766" w:rsidDel="00587763">
        <w:rPr>
          <w:lang w:val="cs-CZ"/>
        </w:rPr>
        <w:t xml:space="preserve"> </w:t>
      </w:r>
      <w:r w:rsidRPr="005E6766">
        <w:rPr>
          <w:lang w:val="cs-CZ"/>
        </w:rPr>
        <w:t>dle čl. </w:t>
      </w:r>
      <w:r w:rsidRPr="005E6766">
        <w:rPr>
          <w:lang w:val="cs-CZ"/>
        </w:rPr>
        <w:fldChar w:fldCharType="begin"/>
      </w:r>
      <w:r w:rsidRPr="005E6766">
        <w:rPr>
          <w:lang w:val="cs-CZ"/>
        </w:rPr>
        <w:instrText xml:space="preserve"> REF _Ref124966068 \r \h  \* MERGEFORMAT </w:instrText>
      </w:r>
      <w:r w:rsidRPr="005E6766">
        <w:rPr>
          <w:lang w:val="cs-CZ"/>
        </w:rPr>
      </w:r>
      <w:r w:rsidRPr="005E6766">
        <w:rPr>
          <w:lang w:val="cs-CZ"/>
        </w:rPr>
        <w:fldChar w:fldCharType="separate"/>
      </w:r>
      <w:r w:rsidR="007E0D7F">
        <w:rPr>
          <w:lang w:val="cs-CZ"/>
        </w:rPr>
        <w:t>7.2</w:t>
      </w:r>
      <w:r w:rsidRPr="005E6766">
        <w:rPr>
          <w:lang w:val="cs-CZ"/>
        </w:rPr>
        <w:fldChar w:fldCharType="end"/>
      </w:r>
      <w:r w:rsidRPr="005E6766">
        <w:rPr>
          <w:lang w:val="cs-CZ"/>
        </w:rPr>
        <w:t>. této Smlouvy se použije obdobně.</w:t>
      </w:r>
      <w:bookmarkEnd w:id="25"/>
    </w:p>
    <w:p w14:paraId="3586D3CD" w14:textId="77777777" w:rsidR="00320DEE" w:rsidRPr="005E6766" w:rsidRDefault="00320DEE" w:rsidP="00320DEE">
      <w:pPr>
        <w:pStyle w:val="SML11"/>
        <w:keepNext/>
        <w:rPr>
          <w:lang w:val="cs-CZ"/>
        </w:rPr>
      </w:pPr>
      <w:bookmarkStart w:id="26" w:name="_Ref124844048"/>
      <w:r w:rsidRPr="005E6766">
        <w:rPr>
          <w:lang w:val="cs-CZ"/>
        </w:rPr>
        <w:t>Dále je Poskytovatel povinen:</w:t>
      </w:r>
      <w:bookmarkEnd w:id="26"/>
    </w:p>
    <w:p w14:paraId="107828D5" w14:textId="77777777" w:rsidR="00320DEE" w:rsidRPr="005E6766" w:rsidRDefault="00320DEE" w:rsidP="0043783D">
      <w:pPr>
        <w:pStyle w:val="SML111"/>
        <w:rPr>
          <w:lang w:val="cs-CZ"/>
        </w:rPr>
      </w:pPr>
      <w:r w:rsidRPr="005E6766">
        <w:rPr>
          <w:lang w:val="cs-CZ"/>
        </w:rPr>
        <w:t>zajistit dostatečnou personální kapacitu k poskytování Služeb;</w:t>
      </w:r>
    </w:p>
    <w:p w14:paraId="6CC3202F" w14:textId="77777777" w:rsidR="00320DEE" w:rsidRPr="005E6766" w:rsidRDefault="00320DEE" w:rsidP="0043783D">
      <w:pPr>
        <w:pStyle w:val="SML111"/>
        <w:rPr>
          <w:lang w:val="cs-CZ"/>
        </w:rPr>
      </w:pPr>
      <w:r w:rsidRPr="005E6766">
        <w:rPr>
          <w:lang w:val="cs-CZ"/>
        </w:rPr>
        <w:t>poskytovat služby řádně a včas způsobem a za použití materiálů a postupů odpovídajících této Smlouvě, Výzvě, právním předpisům a závazným normám ČR;</w:t>
      </w:r>
    </w:p>
    <w:p w14:paraId="14B69CBE" w14:textId="77777777" w:rsidR="00320DEE" w:rsidRPr="005E6766" w:rsidRDefault="00320DEE" w:rsidP="0043783D">
      <w:pPr>
        <w:pStyle w:val="SML111"/>
        <w:rPr>
          <w:lang w:val="cs-CZ"/>
        </w:rPr>
      </w:pPr>
      <w:r w:rsidRPr="005E6766">
        <w:rPr>
          <w:lang w:val="cs-CZ"/>
        </w:rPr>
        <w:t>řídit se při poskytování Služeb pokyny Objednatele, případně upozornit Objednatele na nevhodnost či nepřípustnost pokynů Objednatele, ať už z hlediska možných důsledků pro poskytování Služeb či rozporu s ustanoveními Smlouvy či právní úpravou;</w:t>
      </w:r>
    </w:p>
    <w:p w14:paraId="3CA7EDA1" w14:textId="77777777" w:rsidR="00320DEE" w:rsidRPr="005E6766" w:rsidRDefault="00320DEE" w:rsidP="0043783D">
      <w:pPr>
        <w:pStyle w:val="SML111"/>
        <w:rPr>
          <w:lang w:val="cs-CZ"/>
        </w:rPr>
      </w:pPr>
      <w:r w:rsidRPr="005E6766">
        <w:rPr>
          <w:lang w:val="cs-CZ"/>
        </w:rPr>
        <w:t>neuveřejňovat žádné materiály, informace, texty související s poskytováním Služeb bez</w:t>
      </w:r>
      <w:r>
        <w:rPr>
          <w:lang w:val="cs-CZ"/>
        </w:rPr>
        <w:t> </w:t>
      </w:r>
      <w:r w:rsidRPr="005E6766">
        <w:rPr>
          <w:lang w:val="cs-CZ"/>
        </w:rPr>
        <w:t>předchozího schválení jejich finální podoby, respektive znění, Objednatelem, ledaže z této Smlouvy nebo dohody Stran vyplývá opak;</w:t>
      </w:r>
    </w:p>
    <w:p w14:paraId="115413B5" w14:textId="7671C1E4" w:rsidR="00320DEE" w:rsidRPr="005E6766" w:rsidRDefault="00320DEE" w:rsidP="0043783D">
      <w:pPr>
        <w:pStyle w:val="SML111"/>
        <w:rPr>
          <w:lang w:val="cs-CZ"/>
        </w:rPr>
      </w:pPr>
      <w:r w:rsidRPr="005E6766">
        <w:rPr>
          <w:lang w:val="cs-CZ"/>
        </w:rPr>
        <w:t xml:space="preserve">na žádost Objednatele sdělit informaci o Časovém odhadu pracnosti dle čl. </w:t>
      </w:r>
      <w:r w:rsidRPr="005E6766">
        <w:rPr>
          <w:lang w:val="cs-CZ"/>
        </w:rPr>
        <w:fldChar w:fldCharType="begin"/>
      </w:r>
      <w:r w:rsidRPr="005E6766">
        <w:rPr>
          <w:lang w:val="cs-CZ"/>
        </w:rPr>
        <w:instrText xml:space="preserve"> REF _Ref144702738 \r \h </w:instrText>
      </w:r>
      <w:r w:rsidRPr="005E6766">
        <w:rPr>
          <w:lang w:val="cs-CZ"/>
        </w:rPr>
      </w:r>
      <w:r w:rsidRPr="005E6766">
        <w:rPr>
          <w:lang w:val="cs-CZ"/>
        </w:rPr>
        <w:fldChar w:fldCharType="separate"/>
      </w:r>
      <w:r w:rsidR="007E0D7F">
        <w:rPr>
          <w:lang w:val="cs-CZ"/>
        </w:rPr>
        <w:t>4.3</w:t>
      </w:r>
      <w:r w:rsidRPr="005E6766">
        <w:rPr>
          <w:lang w:val="cs-CZ"/>
        </w:rPr>
        <w:fldChar w:fldCharType="end"/>
      </w:r>
      <w:r w:rsidRPr="005E6766">
        <w:rPr>
          <w:lang w:val="cs-CZ"/>
        </w:rPr>
        <w:t>. Smlouvy;</w:t>
      </w:r>
    </w:p>
    <w:p w14:paraId="6184AE8A" w14:textId="77777777" w:rsidR="00320DEE" w:rsidRPr="005E6766" w:rsidRDefault="00320DEE" w:rsidP="0043783D">
      <w:pPr>
        <w:pStyle w:val="SML111"/>
        <w:rPr>
          <w:lang w:val="cs-CZ"/>
        </w:rPr>
      </w:pPr>
      <w:r w:rsidRPr="005E6766">
        <w:rPr>
          <w:lang w:val="cs-CZ"/>
        </w:rPr>
        <w:t>umožnit Objednateli kdykoliv za trvání Smlouvy kontrolu poskytování Služeb, při</w:t>
      </w:r>
      <w:r>
        <w:rPr>
          <w:lang w:val="cs-CZ"/>
        </w:rPr>
        <w:t> </w:t>
      </w:r>
      <w:r w:rsidRPr="005E6766">
        <w:rPr>
          <w:lang w:val="cs-CZ"/>
        </w:rPr>
        <w:t>které</w:t>
      </w:r>
      <w:r>
        <w:rPr>
          <w:lang w:val="cs-CZ"/>
        </w:rPr>
        <w:t> </w:t>
      </w:r>
      <w:r w:rsidRPr="005E6766">
        <w:rPr>
          <w:lang w:val="cs-CZ"/>
        </w:rPr>
        <w:t>může Objednatel požadovat po Poskytovateli prokázání skutečného stavu poskytování Služeb; bude-li při takové kontrole zjištěno, že Poskytovatel neposkytuje Služby řádně či jinak porušuje svou povinnost stanovenou Smlouvou, Výzvou nebo</w:t>
      </w:r>
      <w:r>
        <w:rPr>
          <w:lang w:val="cs-CZ"/>
        </w:rPr>
        <w:t> </w:t>
      </w:r>
      <w:r w:rsidRPr="005E6766">
        <w:rPr>
          <w:lang w:val="cs-CZ"/>
        </w:rPr>
        <w:t>právními předpisy, poskytne Objednatel Poskytovateli přiměřenou lhůtu k nápravě; neučiní-li tak Poskytovatel ve stanovené lhůtě, je Objednatel oprávněn zrušit Výzvu bez</w:t>
      </w:r>
      <w:r>
        <w:rPr>
          <w:lang w:val="cs-CZ"/>
        </w:rPr>
        <w:t> </w:t>
      </w:r>
      <w:r w:rsidRPr="005E6766">
        <w:rPr>
          <w:lang w:val="cs-CZ"/>
        </w:rPr>
        <w:t>náhrady, respektive od Smlouvy či její části odstoupit, aniž by byl povinen hradit za</w:t>
      </w:r>
      <w:r>
        <w:rPr>
          <w:lang w:val="cs-CZ"/>
        </w:rPr>
        <w:t> </w:t>
      </w:r>
      <w:r w:rsidRPr="005E6766">
        <w:rPr>
          <w:lang w:val="cs-CZ"/>
        </w:rPr>
        <w:t>takto poskytované Služby Cenu;</w:t>
      </w:r>
    </w:p>
    <w:p w14:paraId="3A28CF48" w14:textId="766B808C" w:rsidR="00320DEE" w:rsidRPr="005E6766" w:rsidRDefault="00320DEE" w:rsidP="0043783D">
      <w:pPr>
        <w:pStyle w:val="SML111"/>
        <w:rPr>
          <w:lang w:val="cs-CZ"/>
        </w:rPr>
      </w:pPr>
      <w:r w:rsidRPr="005E6766">
        <w:rPr>
          <w:lang w:val="cs-CZ"/>
        </w:rPr>
        <w:t xml:space="preserve">účastnit se na základě pozvánky Objednatele všech jednání týkajících se realizace plnění Služeb a odborných jednání pracovní skupiny, ledaže tomu brání vážné důvody na straně </w:t>
      </w:r>
      <w:r w:rsidRPr="005E6766">
        <w:rPr>
          <w:lang w:val="cs-CZ"/>
        </w:rPr>
        <w:lastRenderedPageBreak/>
        <w:t xml:space="preserve">Poskytovatele, a dále na základě písemné výzvy Objednatele poskytnout zprávu o stavu přípravy na poskytnutí plnění Služeb; odměna za účast Poskytovatele na těchto jednáních je již součástí odměny Poskytovatele dle čl. </w:t>
      </w:r>
      <w:r w:rsidRPr="005E6766">
        <w:rPr>
          <w:lang w:val="cs-CZ"/>
        </w:rPr>
        <w:fldChar w:fldCharType="begin"/>
      </w:r>
      <w:r w:rsidRPr="005E6766">
        <w:rPr>
          <w:lang w:val="cs-CZ"/>
        </w:rPr>
        <w:instrText xml:space="preserve"> REF _Ref125985485 \r \h </w:instrText>
      </w:r>
      <w:r w:rsidRPr="005E6766">
        <w:rPr>
          <w:lang w:val="cs-CZ"/>
        </w:rPr>
      </w:r>
      <w:r w:rsidRPr="005E6766">
        <w:rPr>
          <w:lang w:val="cs-CZ"/>
        </w:rPr>
        <w:fldChar w:fldCharType="separate"/>
      </w:r>
      <w:r w:rsidR="007E0D7F">
        <w:rPr>
          <w:lang w:val="cs-CZ"/>
        </w:rPr>
        <w:t>6</w:t>
      </w:r>
      <w:r w:rsidRPr="005E6766">
        <w:rPr>
          <w:lang w:val="cs-CZ"/>
        </w:rPr>
        <w:fldChar w:fldCharType="end"/>
      </w:r>
      <w:r w:rsidRPr="005E6766">
        <w:rPr>
          <w:lang w:val="cs-CZ"/>
        </w:rPr>
        <w:t>. této Smlouvy a Poskytovateli za ni nenáleží žádná další odměna;</w:t>
      </w:r>
    </w:p>
    <w:p w14:paraId="4AA4CD41" w14:textId="77777777" w:rsidR="00320DEE" w:rsidRPr="005E6766" w:rsidRDefault="00320DEE" w:rsidP="0043783D">
      <w:pPr>
        <w:pStyle w:val="SML111"/>
        <w:rPr>
          <w:lang w:val="cs-CZ"/>
        </w:rPr>
      </w:pPr>
      <w:bookmarkStart w:id="27" w:name="_Ref124844031"/>
      <w:r w:rsidRPr="005E6766">
        <w:rPr>
          <w:lang w:val="cs-CZ"/>
        </w:rPr>
        <w:t>dodržovat ujednání obsažená v příloze č. 3 této Smlouvy týkající se zpracování osobních údajů</w:t>
      </w:r>
      <w:bookmarkEnd w:id="27"/>
      <w:r w:rsidRPr="005E6766">
        <w:rPr>
          <w:lang w:val="cs-CZ"/>
        </w:rPr>
        <w:t>;</w:t>
      </w:r>
    </w:p>
    <w:p w14:paraId="2F63171F" w14:textId="77777777" w:rsidR="00320DEE" w:rsidRPr="005E6766" w:rsidRDefault="00320DEE" w:rsidP="0043783D">
      <w:pPr>
        <w:pStyle w:val="SML111"/>
        <w:rPr>
          <w:lang w:val="cs-CZ"/>
        </w:rPr>
      </w:pPr>
      <w:r w:rsidRPr="005E6766">
        <w:rPr>
          <w:lang w:val="cs-CZ"/>
        </w:rPr>
        <w:t>při komunikaci se třetími osobami v rámci poskytování Služeb vystupovat jako Poskytovatel Služeb pro Objednatele;</w:t>
      </w:r>
    </w:p>
    <w:p w14:paraId="077AD84E" w14:textId="77777777" w:rsidR="00320DEE" w:rsidRPr="005E6766" w:rsidRDefault="00320DEE" w:rsidP="0043783D">
      <w:pPr>
        <w:pStyle w:val="SML111"/>
        <w:rPr>
          <w:lang w:val="cs-CZ"/>
        </w:rPr>
      </w:pPr>
      <w:bookmarkStart w:id="28" w:name="_Ref125035363"/>
      <w:r w:rsidRPr="005E6766">
        <w:rPr>
          <w:lang w:val="cs-CZ"/>
        </w:rPr>
        <w:t>bezodkladně odstranit zjištěné vady Služeb a nedodělky na své náklady;</w:t>
      </w:r>
    </w:p>
    <w:p w14:paraId="0EC8EC39" w14:textId="77777777" w:rsidR="00320DEE" w:rsidRPr="005E6766" w:rsidRDefault="00320DEE" w:rsidP="0043783D">
      <w:pPr>
        <w:pStyle w:val="SML111"/>
        <w:rPr>
          <w:lang w:val="cs-CZ"/>
        </w:rPr>
      </w:pPr>
      <w:r w:rsidRPr="005E6766">
        <w:rPr>
          <w:lang w:val="cs-CZ"/>
        </w:rPr>
        <w:t>na vyžádání Objednatele předložit smluvní ujednání s případnými poddodavateli,</w:t>
      </w:r>
    </w:p>
    <w:p w14:paraId="4D1B0FE9" w14:textId="77777777" w:rsidR="00320DEE" w:rsidRPr="005E6766" w:rsidRDefault="00320DEE" w:rsidP="0043783D">
      <w:pPr>
        <w:pStyle w:val="SML111"/>
        <w:rPr>
          <w:lang w:val="cs-CZ"/>
        </w:rPr>
      </w:pPr>
      <w:r w:rsidRPr="005E6766">
        <w:rPr>
          <w:lang w:val="cs-CZ"/>
        </w:rPr>
        <w:t xml:space="preserve">zajistit, aby </w:t>
      </w:r>
      <w:r>
        <w:rPr>
          <w:lang w:val="cs-CZ"/>
        </w:rPr>
        <w:t xml:space="preserve">činnosti </w:t>
      </w:r>
      <w:proofErr w:type="spellStart"/>
      <w:r>
        <w:rPr>
          <w:lang w:val="cs-CZ"/>
        </w:rPr>
        <w:t>Account</w:t>
      </w:r>
      <w:proofErr w:type="spellEnd"/>
      <w:r>
        <w:rPr>
          <w:lang w:val="cs-CZ"/>
        </w:rPr>
        <w:t xml:space="preserve"> Managera (vedoucího týmu) </w:t>
      </w:r>
      <w:r w:rsidRPr="005E6766">
        <w:rPr>
          <w:lang w:val="cs-CZ"/>
        </w:rPr>
        <w:t>byly zajišťovány prostřednictvím Poskytovatele, nikoliv prostřednictvím poddodavatele</w:t>
      </w:r>
      <w:r>
        <w:rPr>
          <w:lang w:val="cs-CZ"/>
        </w:rPr>
        <w:t>,</w:t>
      </w:r>
      <w:r w:rsidRPr="005E6766">
        <w:rPr>
          <w:lang w:val="cs-CZ"/>
        </w:rPr>
        <w:t xml:space="preserve"> a</w:t>
      </w:r>
      <w:r>
        <w:rPr>
          <w:lang w:val="cs-CZ"/>
        </w:rPr>
        <w:t> </w:t>
      </w:r>
      <w:r w:rsidRPr="005E6766">
        <w:rPr>
          <w:lang w:val="cs-CZ"/>
        </w:rPr>
        <w:t xml:space="preserve">dále zajistit, aby </w:t>
      </w:r>
      <w:r>
        <w:rPr>
          <w:lang w:val="cs-CZ"/>
        </w:rPr>
        <w:t>byl</w:t>
      </w:r>
      <w:r w:rsidRPr="005E6766">
        <w:rPr>
          <w:lang w:val="cs-CZ"/>
        </w:rPr>
        <w:t xml:space="preserve"> </w:t>
      </w:r>
      <w:proofErr w:type="spellStart"/>
      <w:r w:rsidRPr="005E6766">
        <w:rPr>
          <w:lang w:val="cs-CZ"/>
        </w:rPr>
        <w:t>Account</w:t>
      </w:r>
      <w:proofErr w:type="spellEnd"/>
      <w:r w:rsidRPr="005E6766">
        <w:rPr>
          <w:lang w:val="cs-CZ"/>
        </w:rPr>
        <w:t xml:space="preserve"> manager (vedoucí týmu)</w:t>
      </w:r>
      <w:r>
        <w:rPr>
          <w:lang w:val="cs-CZ"/>
        </w:rPr>
        <w:t xml:space="preserve"> </w:t>
      </w:r>
      <w:r w:rsidRPr="005E6766">
        <w:rPr>
          <w:lang w:val="cs-CZ"/>
        </w:rPr>
        <w:t>v pracovněprávním vztahu k Poskytovateli;</w:t>
      </w:r>
    </w:p>
    <w:p w14:paraId="223E493E" w14:textId="2F8EF5D3" w:rsidR="00320DEE" w:rsidRPr="005E6766" w:rsidRDefault="00320DEE" w:rsidP="0043783D">
      <w:pPr>
        <w:pStyle w:val="SML111"/>
        <w:rPr>
          <w:lang w:val="cs-CZ"/>
        </w:rPr>
      </w:pPr>
      <w:r w:rsidRPr="005E6766">
        <w:rPr>
          <w:lang w:val="cs-CZ"/>
        </w:rPr>
        <w:t>zajistit distribuci tiskovin</w:t>
      </w:r>
      <w:bookmarkEnd w:id="28"/>
      <w:r w:rsidRPr="005E6766">
        <w:rPr>
          <w:lang w:val="cs-CZ"/>
        </w:rPr>
        <w:t xml:space="preserve"> (letáků či manuál</w:t>
      </w:r>
      <w:r w:rsidR="00551A46">
        <w:rPr>
          <w:lang w:val="cs-CZ"/>
        </w:rPr>
        <w:t>ů</w:t>
      </w:r>
      <w:r w:rsidRPr="005E6766">
        <w:rPr>
          <w:lang w:val="cs-CZ"/>
        </w:rPr>
        <w:t>) v ujednaném množství, přičemž za splnění smluvního závazku distribuce je považováno vhození tiskoviny do poštovní schránky bytové jednotky nebo rodinného domu;</w:t>
      </w:r>
    </w:p>
    <w:p w14:paraId="4A8CA311" w14:textId="77777777" w:rsidR="00320DEE" w:rsidRPr="005E6766" w:rsidRDefault="00320DEE" w:rsidP="0043783D">
      <w:pPr>
        <w:pStyle w:val="SML111"/>
        <w:rPr>
          <w:lang w:val="cs-CZ"/>
        </w:rPr>
      </w:pPr>
      <w:r w:rsidRPr="005E6766">
        <w:rPr>
          <w:lang w:val="cs-CZ"/>
        </w:rPr>
        <w:t>při komunikaci s veřejností a tvorbě materiálů používat schválené logo a </w:t>
      </w:r>
      <w:proofErr w:type="spellStart"/>
      <w:r w:rsidRPr="005E6766">
        <w:rPr>
          <w:lang w:val="cs-CZ"/>
        </w:rPr>
        <w:t>logomanuál</w:t>
      </w:r>
      <w:proofErr w:type="spellEnd"/>
      <w:r w:rsidRPr="005E6766">
        <w:rPr>
          <w:lang w:val="cs-CZ"/>
        </w:rPr>
        <w:t xml:space="preserve"> Objednatele v posledním aktuálním znění na všech materiálech dostupné na</w:t>
      </w:r>
      <w:r>
        <w:rPr>
          <w:lang w:val="cs-CZ"/>
        </w:rPr>
        <w:t> </w:t>
      </w:r>
      <w:r w:rsidRPr="005E6766">
        <w:rPr>
          <w:lang w:val="cs-CZ"/>
        </w:rPr>
        <w:t>https://www.brno.cz/w/logo a dále využívat vizuál k projektu, který dodá Poskytovateli Objednatel;</w:t>
      </w:r>
      <w:r>
        <w:rPr>
          <w:lang w:val="cs-CZ"/>
        </w:rPr>
        <w:t xml:space="preserve"> </w:t>
      </w:r>
      <w:r w:rsidRPr="004D713E">
        <w:rPr>
          <w:lang w:val="cs-CZ"/>
        </w:rPr>
        <w:t>pro vyloučení pochybností</w:t>
      </w:r>
      <w:r>
        <w:rPr>
          <w:lang w:val="cs-CZ"/>
        </w:rPr>
        <w:t xml:space="preserve"> Objednatel dodává</w:t>
      </w:r>
      <w:r w:rsidRPr="004D713E">
        <w:rPr>
          <w:lang w:val="cs-CZ"/>
        </w:rPr>
        <w:t xml:space="preserve">, že </w:t>
      </w:r>
      <w:r>
        <w:rPr>
          <w:lang w:val="cs-CZ"/>
        </w:rPr>
        <w:t>Poskytovatel</w:t>
      </w:r>
      <w:r w:rsidRPr="004D713E">
        <w:rPr>
          <w:lang w:val="cs-CZ"/>
        </w:rPr>
        <w:t xml:space="preserve"> je </w:t>
      </w:r>
      <w:r>
        <w:rPr>
          <w:lang w:val="cs-CZ"/>
        </w:rPr>
        <w:t>za účelem</w:t>
      </w:r>
      <w:r w:rsidRPr="004D713E">
        <w:rPr>
          <w:lang w:val="cs-CZ"/>
        </w:rPr>
        <w:t xml:space="preserve"> plnění </w:t>
      </w:r>
      <w:r>
        <w:rPr>
          <w:lang w:val="cs-CZ"/>
        </w:rPr>
        <w:t>S</w:t>
      </w:r>
      <w:r w:rsidRPr="004D713E">
        <w:rPr>
          <w:lang w:val="cs-CZ"/>
        </w:rPr>
        <w:t>mlouvy v podobě přípravy podkladů oprávněn použít logo města Brna</w:t>
      </w:r>
      <w:r>
        <w:rPr>
          <w:lang w:val="cs-CZ"/>
        </w:rPr>
        <w:t>, pokud tak bude činit</w:t>
      </w:r>
      <w:r w:rsidRPr="004D713E">
        <w:rPr>
          <w:lang w:val="cs-CZ"/>
        </w:rPr>
        <w:t xml:space="preserve"> v souladu s</w:t>
      </w:r>
      <w:r>
        <w:rPr>
          <w:lang w:val="cs-CZ"/>
        </w:rPr>
        <w:t> </w:t>
      </w:r>
      <w:proofErr w:type="spellStart"/>
      <w:r>
        <w:rPr>
          <w:lang w:val="cs-CZ"/>
        </w:rPr>
        <w:t>logo</w:t>
      </w:r>
      <w:r w:rsidRPr="004D713E">
        <w:rPr>
          <w:lang w:val="cs-CZ"/>
        </w:rPr>
        <w:t>manuálem</w:t>
      </w:r>
      <w:proofErr w:type="spellEnd"/>
      <w:r>
        <w:rPr>
          <w:lang w:val="cs-CZ"/>
        </w:rPr>
        <w:t xml:space="preserve">, a Objednatel mu k tomu poskytuje souhlas; </w:t>
      </w:r>
    </w:p>
    <w:p w14:paraId="1058B153" w14:textId="77777777" w:rsidR="00320DEE" w:rsidRPr="005E6766" w:rsidRDefault="00320DEE" w:rsidP="0043783D">
      <w:pPr>
        <w:pStyle w:val="SML111"/>
        <w:rPr>
          <w:lang w:val="cs-CZ"/>
        </w:rPr>
      </w:pPr>
      <w:r w:rsidRPr="005E6766">
        <w:rPr>
          <w:lang w:val="cs-CZ"/>
        </w:rPr>
        <w:t>dodržovat právní předpisy a dbát na to, že nebudou porušeny (např. zákaz nelegálního výlepu).</w:t>
      </w:r>
    </w:p>
    <w:p w14:paraId="35977114" w14:textId="77777777" w:rsidR="00320DEE" w:rsidRPr="005E6766" w:rsidRDefault="00320DEE" w:rsidP="00320DEE">
      <w:pPr>
        <w:pStyle w:val="SML11"/>
        <w:rPr>
          <w:lang w:val="cs-CZ"/>
        </w:rPr>
      </w:pPr>
      <w:r w:rsidRPr="005E6766">
        <w:rPr>
          <w:lang w:val="cs-CZ"/>
        </w:rPr>
        <w:t>Poskytovatel je dle § 2 písm. e) zákona č. 320/2001 Sb., o finanční kontrole ve veřejné správě a</w:t>
      </w:r>
      <w:r>
        <w:rPr>
          <w:lang w:val="cs-CZ"/>
        </w:rPr>
        <w:t> </w:t>
      </w:r>
      <w:r w:rsidRPr="005E6766">
        <w:rPr>
          <w:lang w:val="cs-CZ"/>
        </w:rPr>
        <w:t>o</w:t>
      </w:r>
      <w:r>
        <w:rPr>
          <w:lang w:val="cs-CZ"/>
        </w:rPr>
        <w:t> </w:t>
      </w:r>
      <w:r w:rsidRPr="005E6766">
        <w:rPr>
          <w:lang w:val="cs-CZ"/>
        </w:rPr>
        <w:t>změně některých zákonů (zákon o finanční kontrole), ve znění pozdějších předpisů osobou povinnou spolupůsobit při výkonu finanční kontroly.</w:t>
      </w:r>
    </w:p>
    <w:p w14:paraId="0DD9E163" w14:textId="77777777" w:rsidR="00320DEE" w:rsidRPr="005E6766" w:rsidRDefault="00320DEE" w:rsidP="00320DEE">
      <w:pPr>
        <w:pStyle w:val="SML11"/>
        <w:rPr>
          <w:color w:val="000000"/>
          <w:lang w:val="cs-CZ"/>
        </w:rPr>
      </w:pPr>
      <w:r w:rsidRPr="005E6766">
        <w:rPr>
          <w:lang w:val="cs-CZ"/>
        </w:rPr>
        <w:t>Poskytovatel se zavazuje, že v rámci poskytování Služeb dle této Smlouvy zajistí dodržování zákona č.</w:t>
      </w:r>
      <w:r>
        <w:rPr>
          <w:lang w:val="cs-CZ"/>
        </w:rPr>
        <w:t> </w:t>
      </w:r>
      <w:r w:rsidRPr="005E6766">
        <w:rPr>
          <w:lang w:val="cs-CZ"/>
        </w:rPr>
        <w:t>262/2006 Sb., zákoník práce, ve znění pozdějších předpisů a zákona č. 435/2004 Sb., o</w:t>
      </w:r>
      <w:r>
        <w:rPr>
          <w:lang w:val="cs-CZ"/>
        </w:rPr>
        <w:t> </w:t>
      </w:r>
      <w:r w:rsidRPr="005E6766">
        <w:rPr>
          <w:lang w:val="cs-CZ"/>
        </w:rPr>
        <w:t>zaměstnanosti, ve znění pozdějších předpisů, popřípadě jiných předpisů souvisejících s</w:t>
      </w:r>
      <w:r>
        <w:rPr>
          <w:lang w:val="cs-CZ"/>
        </w:rPr>
        <w:t> </w:t>
      </w:r>
      <w:r w:rsidRPr="005E6766">
        <w:rPr>
          <w:lang w:val="cs-CZ"/>
        </w:rPr>
        <w:t>problematikou zaměstnanosti a pracovních práv. To znamená, že bude dbát zejména na dodržování pravidel pro spravedlivé odměňování svých zaměstnanců, dodržování délky pracovní doby, dodržování pravidel bezpečnosti a</w:t>
      </w:r>
      <w:r>
        <w:rPr>
          <w:lang w:val="cs-CZ"/>
        </w:rPr>
        <w:t> </w:t>
      </w:r>
      <w:r w:rsidRPr="005E6766">
        <w:rPr>
          <w:lang w:val="cs-CZ"/>
        </w:rPr>
        <w:t>ochrany zdraví při práci, zaměstnávání cizinců či osob se</w:t>
      </w:r>
      <w:r>
        <w:rPr>
          <w:lang w:val="cs-CZ"/>
        </w:rPr>
        <w:t> </w:t>
      </w:r>
      <w:r w:rsidRPr="005E6766">
        <w:rPr>
          <w:lang w:val="cs-CZ"/>
        </w:rPr>
        <w:t>zdravotním postižením.</w:t>
      </w:r>
    </w:p>
    <w:p w14:paraId="27D36587" w14:textId="00BB6F48" w:rsidR="00320DEE" w:rsidRPr="005E6766" w:rsidRDefault="00320DEE" w:rsidP="00320DEE">
      <w:pPr>
        <w:pStyle w:val="SML11"/>
        <w:rPr>
          <w:lang w:val="cs-CZ"/>
        </w:rPr>
      </w:pPr>
      <w:r w:rsidRPr="00981D5D">
        <w:rPr>
          <w:lang w:val="cs-CZ"/>
        </w:rPr>
        <w:t>Objednatel je povinen poskytnout Poskytovateli součinnost nezbytnou k plnění Služby. Poskytovatel je povinen vyzvat Objednatele</w:t>
      </w:r>
      <w:r w:rsidRPr="005E6766">
        <w:rPr>
          <w:lang w:val="cs-CZ"/>
        </w:rPr>
        <w:t xml:space="preserve"> k poskytnutí součinnosti s dostatečným předstihem tak, aby měl Objednatel přiměřený čas na její poskytnutí a nebylo tím ohroženo řádné a včasné plnění Smlouvy. Ocitne-li se Objednatel v prodlení s řádným poskytnutím nezbytné součinnosti z důvodů nezaviněných Poskytovatelem, v důsledku čehož nebude moci Poskytovatel provést příslušné plnění v určeném termínu, zavazují se Strany provést jednání, jehož výsledkem bude nový termín dokončení příslušného plnění.</w:t>
      </w:r>
      <w:r>
        <w:rPr>
          <w:lang w:val="cs-CZ"/>
        </w:rPr>
        <w:t xml:space="preserve">  </w:t>
      </w:r>
    </w:p>
    <w:p w14:paraId="73EAA343" w14:textId="77777777" w:rsidR="00320DEE" w:rsidRPr="005E6766" w:rsidRDefault="00320DEE" w:rsidP="00320DEE">
      <w:pPr>
        <w:pStyle w:val="SML11"/>
        <w:rPr>
          <w:lang w:val="cs-CZ"/>
        </w:rPr>
      </w:pPr>
      <w:r w:rsidRPr="005E6766">
        <w:rPr>
          <w:lang w:val="cs-CZ"/>
        </w:rPr>
        <w:t>Objednatel je oprávněn nevyužít pro poskytování Služeb podle této Smlouvy Poskytovatele a poskytování Služeb si zajistit sám nebo prostřednictvím třetí osoby. Poskytovatel nemá v takovém případě nárok na ušlý zisk nebo jinou dodatečnou odměnu.</w:t>
      </w:r>
    </w:p>
    <w:p w14:paraId="0B863C87" w14:textId="77777777" w:rsidR="00320DEE" w:rsidRPr="005E6766" w:rsidRDefault="00320DEE" w:rsidP="00320DEE">
      <w:pPr>
        <w:pStyle w:val="SML11"/>
        <w:rPr>
          <w:lang w:val="cs-CZ"/>
        </w:rPr>
      </w:pPr>
      <w:r w:rsidRPr="005E6766">
        <w:rPr>
          <w:lang w:val="cs-CZ"/>
        </w:rPr>
        <w:lastRenderedPageBreak/>
        <w:t>Strany se zavazují, že se budou navzájem bez zbytečného odkladu informovat o případných změnách Odpovědných osob a dále o změnách v sídle a dalších údajích uvedených ve Smlouvě.</w:t>
      </w:r>
    </w:p>
    <w:p w14:paraId="37CCABD5" w14:textId="77777777" w:rsidR="00320DEE" w:rsidRPr="005E6766" w:rsidRDefault="00320DEE" w:rsidP="00320DEE">
      <w:pPr>
        <w:pStyle w:val="SML1"/>
        <w:rPr>
          <w:lang w:val="cs-CZ"/>
        </w:rPr>
      </w:pPr>
      <w:r w:rsidRPr="005E6766">
        <w:rPr>
          <w:lang w:val="cs-CZ"/>
        </w:rPr>
        <w:t>Poddodavatelé</w:t>
      </w:r>
    </w:p>
    <w:p w14:paraId="41E8EB56" w14:textId="77777777" w:rsidR="00320DEE" w:rsidRPr="005E6766" w:rsidRDefault="00320DEE" w:rsidP="00320DEE">
      <w:pPr>
        <w:pStyle w:val="SML11"/>
        <w:rPr>
          <w:lang w:val="cs-CZ"/>
        </w:rPr>
      </w:pPr>
      <w:r w:rsidRPr="005E6766">
        <w:rPr>
          <w:lang w:val="cs-CZ"/>
        </w:rPr>
        <w:t>Poskytovatel se zavazuje plnění předmětu Smlouvy provést sám nebo s využitím poddodavatelů. Provedení části plnění dle Smlouvy poddodavatelem nezbavuje Poskytovatele jeho výlučné odpovědnosti za řádné plnění této Smlouvy vůči Objednateli. Poskytovatel odpovídá Objednateli za</w:t>
      </w:r>
      <w:r>
        <w:rPr>
          <w:lang w:val="cs-CZ"/>
        </w:rPr>
        <w:t> </w:t>
      </w:r>
      <w:r w:rsidRPr="005E6766">
        <w:rPr>
          <w:lang w:val="cs-CZ"/>
        </w:rPr>
        <w:t>plnění této Smlouvy, které svěřil poddodavateli, ve stejném rozsahu, jako by jej poskytoval sám.</w:t>
      </w:r>
    </w:p>
    <w:p w14:paraId="1F991DBB" w14:textId="598E069D" w:rsidR="00320DEE" w:rsidRPr="005E6766" w:rsidRDefault="00320DEE" w:rsidP="00320DEE">
      <w:pPr>
        <w:pStyle w:val="SML11"/>
        <w:rPr>
          <w:lang w:val="cs-CZ"/>
        </w:rPr>
      </w:pPr>
      <w:bookmarkStart w:id="29" w:name="_Ref125033883"/>
      <w:r w:rsidRPr="005E6766">
        <w:rPr>
          <w:lang w:val="cs-CZ"/>
        </w:rPr>
        <w:t>Poskytovatel se zavazuje při plnění Smlouvy využít výhradně poddodavatele, kteří jsou uvedeni v dokumentu Seznam poddodavatelů, který Poskytovatel předložil ve své Nabídce (dále jen „</w:t>
      </w:r>
      <w:r w:rsidRPr="005E6766">
        <w:rPr>
          <w:b/>
          <w:lang w:val="cs-CZ"/>
        </w:rPr>
        <w:t>Seznam poddodavatelů</w:t>
      </w:r>
      <w:r w:rsidRPr="005E6766">
        <w:rPr>
          <w:lang w:val="cs-CZ"/>
        </w:rPr>
        <w:t>“). Výměna kteréhokoli z poddodavatelů uvedených v Seznamu poddodavatelů či</w:t>
      </w:r>
      <w:r>
        <w:rPr>
          <w:lang w:val="cs-CZ"/>
        </w:rPr>
        <w:t> </w:t>
      </w:r>
      <w:r w:rsidRPr="005E6766">
        <w:rPr>
          <w:lang w:val="cs-CZ"/>
        </w:rPr>
        <w:t xml:space="preserve">doplnění nových jsou možné jen s předchozím písemným souhlasem Objednatele; tato změna nemusí být upravena dodatkem ve smyslu čl. </w:t>
      </w:r>
      <w:r w:rsidRPr="005E6766">
        <w:rPr>
          <w:lang w:val="cs-CZ"/>
        </w:rPr>
        <w:fldChar w:fldCharType="begin"/>
      </w:r>
      <w:r w:rsidRPr="005E6766">
        <w:rPr>
          <w:lang w:val="cs-CZ"/>
        </w:rPr>
        <w:instrText xml:space="preserve"> REF _Ref124843098 \n \h </w:instrText>
      </w:r>
      <w:r w:rsidRPr="005E6766">
        <w:rPr>
          <w:lang w:val="cs-CZ"/>
        </w:rPr>
      </w:r>
      <w:r w:rsidRPr="005E6766">
        <w:rPr>
          <w:lang w:val="cs-CZ"/>
        </w:rPr>
        <w:fldChar w:fldCharType="separate"/>
      </w:r>
      <w:r w:rsidR="007E0D7F">
        <w:rPr>
          <w:lang w:val="cs-CZ"/>
        </w:rPr>
        <w:t>16.1</w:t>
      </w:r>
      <w:r w:rsidRPr="005E6766">
        <w:rPr>
          <w:lang w:val="cs-CZ"/>
        </w:rPr>
        <w:fldChar w:fldCharType="end"/>
      </w:r>
      <w:r w:rsidRPr="005E6766">
        <w:rPr>
          <w:lang w:val="cs-CZ"/>
        </w:rPr>
        <w:t>. Smlouvy. Za důvod k odepření souhlasu se považují zejména tyto situace:</w:t>
      </w:r>
      <w:bookmarkEnd w:id="29"/>
    </w:p>
    <w:p w14:paraId="50166074" w14:textId="77777777" w:rsidR="00320DEE" w:rsidRPr="005E6766" w:rsidRDefault="00320DEE" w:rsidP="0043783D">
      <w:pPr>
        <w:pStyle w:val="SML111"/>
        <w:rPr>
          <w:lang w:val="cs-CZ"/>
        </w:rPr>
      </w:pPr>
      <w:bookmarkStart w:id="30" w:name="_Ref125033885"/>
      <w:r w:rsidRPr="005E6766">
        <w:rPr>
          <w:lang w:val="cs-CZ"/>
        </w:rPr>
        <w:t>má se jednat o výměnu osoby poddodavatele, pomocí které Poskytovatel prokazoval v Zadávacím řízení kvalifikaci a Poskytovatel neprokáže způsobem stanoveným pro</w:t>
      </w:r>
      <w:r>
        <w:rPr>
          <w:lang w:val="cs-CZ"/>
        </w:rPr>
        <w:t> </w:t>
      </w:r>
      <w:r w:rsidRPr="005E6766">
        <w:rPr>
          <w:lang w:val="cs-CZ"/>
        </w:rPr>
        <w:t>prokazování kvalifikace v Zadávacím řízení, že nový poddodavatel splňuje kvalifikaci minimálně v takovém rozsahu, aby byly naplněny požadavky Objednatele na kvalifikaci Poskytovatele požadované v Zadávacím řízení;</w:t>
      </w:r>
      <w:bookmarkEnd w:id="30"/>
    </w:p>
    <w:p w14:paraId="057F33F6" w14:textId="77777777" w:rsidR="00320DEE" w:rsidRPr="005E6766" w:rsidRDefault="00320DEE" w:rsidP="0043783D">
      <w:pPr>
        <w:pStyle w:val="SML111"/>
        <w:rPr>
          <w:lang w:val="cs-CZ"/>
        </w:rPr>
      </w:pPr>
      <w:r w:rsidRPr="005E6766">
        <w:rPr>
          <w:lang w:val="cs-CZ"/>
        </w:rPr>
        <w:t>navrhovaný poddodavatel podal v Zadávacím řízení vlastní nabídku nebo nabídku společnou s jiným dodavatelem;</w:t>
      </w:r>
    </w:p>
    <w:p w14:paraId="7BF91478" w14:textId="77777777" w:rsidR="00320DEE" w:rsidRPr="005E6766" w:rsidRDefault="00320DEE" w:rsidP="0043783D">
      <w:pPr>
        <w:pStyle w:val="SML111"/>
        <w:rPr>
          <w:lang w:val="cs-CZ"/>
        </w:rPr>
      </w:pPr>
      <w:r w:rsidRPr="005E6766">
        <w:rPr>
          <w:lang w:val="cs-CZ"/>
        </w:rPr>
        <w:t>existuje důvodná pochybnost Objednatele o řádném plnění ze strany osoby, která má nastoupit na místo poddodavatele, riziko zvýšení nákladů Objednatele či zvýšení administrativní zátěže pro Objednatele v důsledku změny v osobě poddodavatele;</w:t>
      </w:r>
    </w:p>
    <w:p w14:paraId="1D9330F6" w14:textId="77777777" w:rsidR="00320DEE" w:rsidRPr="005E6766" w:rsidRDefault="00320DEE" w:rsidP="0043783D">
      <w:pPr>
        <w:pStyle w:val="SML111"/>
        <w:rPr>
          <w:lang w:val="cs-CZ"/>
        </w:rPr>
      </w:pPr>
      <w:r w:rsidRPr="005E6766">
        <w:rPr>
          <w:lang w:val="cs-CZ"/>
        </w:rPr>
        <w:t>jde o poddodavatele, který bude potřebovat přístup k osobním údajům, a Poskytovatel neprokázal, že poddodavatel bude dodržovat povinnosti při zpracování těchto osobních údajů minimálně ve stejném rozsahu, v jakém je povinnostmi vázán Poskytovatel touto Smlouvou včetně jejích příloh.</w:t>
      </w:r>
    </w:p>
    <w:p w14:paraId="32CA2077" w14:textId="2F60C020" w:rsidR="00320DEE" w:rsidRPr="00AD3FA2" w:rsidRDefault="00320DEE" w:rsidP="00320DEE">
      <w:pPr>
        <w:pStyle w:val="SML11"/>
        <w:rPr>
          <w:lang w:val="cs-CZ"/>
        </w:rPr>
      </w:pPr>
      <w:r w:rsidRPr="005E6766">
        <w:rPr>
          <w:lang w:val="cs-CZ"/>
        </w:rPr>
        <w:t xml:space="preserve">Nedá-li Objednatel ke změně osoby poddodavatele souhlas, nemůže Poskytovatel prostřednictvím navrhované osoby plnit Smlouvu. Pokud Poskytovatel mění osobu </w:t>
      </w:r>
      <w:r w:rsidRPr="00AD3FA2">
        <w:rPr>
          <w:lang w:val="cs-CZ"/>
        </w:rPr>
        <w:t xml:space="preserve">poddodavatele tak, že činnosti, které měla vykonávat osoba původního poddodavatele, má nově vykonávat sám Poskytovatel, je Objednatel oprávněn odepřít souhlas s takovou změnou v důsledku důvodu dle čl. </w:t>
      </w:r>
      <w:r w:rsidRPr="00AD3FA2">
        <w:rPr>
          <w:lang w:val="cs-CZ"/>
        </w:rPr>
        <w:fldChar w:fldCharType="begin"/>
      </w:r>
      <w:r w:rsidRPr="00AD3FA2">
        <w:rPr>
          <w:lang w:val="cs-CZ"/>
        </w:rPr>
        <w:instrText xml:space="preserve"> REF _Ref125033883 \n \h  \* MERGEFORMAT </w:instrText>
      </w:r>
      <w:r w:rsidRPr="00AD3FA2">
        <w:rPr>
          <w:lang w:val="cs-CZ"/>
        </w:rPr>
      </w:r>
      <w:r w:rsidRPr="00AD3FA2">
        <w:rPr>
          <w:lang w:val="cs-CZ"/>
        </w:rPr>
        <w:fldChar w:fldCharType="separate"/>
      </w:r>
      <w:r w:rsidR="007E0D7F">
        <w:rPr>
          <w:lang w:val="cs-CZ"/>
        </w:rPr>
        <w:t>8.2</w:t>
      </w:r>
      <w:r w:rsidRPr="00AD3FA2">
        <w:rPr>
          <w:lang w:val="cs-CZ"/>
        </w:rPr>
        <w:fldChar w:fldCharType="end"/>
      </w:r>
      <w:r w:rsidRPr="00AD3FA2">
        <w:rPr>
          <w:lang w:val="cs-CZ"/>
        </w:rPr>
        <w:t xml:space="preserve">. bodu </w:t>
      </w:r>
      <w:r w:rsidRPr="00AD3FA2">
        <w:rPr>
          <w:lang w:val="cs-CZ"/>
        </w:rPr>
        <w:fldChar w:fldCharType="begin"/>
      </w:r>
      <w:r w:rsidRPr="00AD3FA2">
        <w:rPr>
          <w:lang w:val="cs-CZ"/>
        </w:rPr>
        <w:instrText xml:space="preserve"> REF _Ref125033885 \n \h  \* MERGEFORMAT </w:instrText>
      </w:r>
      <w:r w:rsidRPr="00AD3FA2">
        <w:rPr>
          <w:lang w:val="cs-CZ"/>
        </w:rPr>
      </w:r>
      <w:r w:rsidRPr="00AD3FA2">
        <w:rPr>
          <w:lang w:val="cs-CZ"/>
        </w:rPr>
        <w:fldChar w:fldCharType="separate"/>
      </w:r>
      <w:r w:rsidR="007E0D7F">
        <w:rPr>
          <w:lang w:val="cs-CZ"/>
        </w:rPr>
        <w:t>8.2.1</w:t>
      </w:r>
      <w:r w:rsidRPr="00AD3FA2">
        <w:rPr>
          <w:lang w:val="cs-CZ"/>
        </w:rPr>
        <w:fldChar w:fldCharType="end"/>
      </w:r>
      <w:r w:rsidRPr="00AD3FA2">
        <w:rPr>
          <w:lang w:val="cs-CZ"/>
        </w:rPr>
        <w:t>. této Smlouvy.</w:t>
      </w:r>
    </w:p>
    <w:p w14:paraId="0F4C3992" w14:textId="77777777" w:rsidR="00320DEE" w:rsidRPr="005E6766" w:rsidRDefault="00320DEE" w:rsidP="00320DEE">
      <w:pPr>
        <w:pStyle w:val="SML11"/>
        <w:rPr>
          <w:lang w:val="cs-CZ"/>
        </w:rPr>
      </w:pPr>
      <w:bookmarkStart w:id="31" w:name="_Ref125993839"/>
      <w:bookmarkStart w:id="32" w:name="_Ref145329767"/>
      <w:r w:rsidRPr="005E6766">
        <w:rPr>
          <w:lang w:val="cs-CZ"/>
        </w:rPr>
        <w:t>Objednatel má v souladu s § 85 odst. 2 ZZVZ právo požadovat nahrazení poddodavatele, u něhož</w:t>
      </w:r>
      <w:r>
        <w:rPr>
          <w:lang w:val="cs-CZ"/>
        </w:rPr>
        <w:t> </w:t>
      </w:r>
      <w:r w:rsidRPr="005E6766">
        <w:rPr>
          <w:lang w:val="cs-CZ"/>
        </w:rPr>
        <w:t>Poskytovatel neprokáže splnění základní způsobilosti podle § 74 a § 77 odst. 1 ZZVZ. K</w:t>
      </w:r>
      <w:r>
        <w:rPr>
          <w:lang w:val="cs-CZ"/>
        </w:rPr>
        <w:t> </w:t>
      </w:r>
      <w:r w:rsidRPr="005E6766">
        <w:rPr>
          <w:lang w:val="cs-CZ"/>
        </w:rPr>
        <w:t>této</w:t>
      </w:r>
      <w:r>
        <w:rPr>
          <w:lang w:val="cs-CZ"/>
        </w:rPr>
        <w:t> </w:t>
      </w:r>
      <w:r w:rsidRPr="005E6766">
        <w:rPr>
          <w:lang w:val="cs-CZ"/>
        </w:rPr>
        <w:t xml:space="preserve">náhradě Objednatel stanoví Poskytovateli lhůtu 1 týdne od </w:t>
      </w:r>
      <w:bookmarkEnd w:id="31"/>
      <w:r w:rsidRPr="005E6766">
        <w:rPr>
          <w:lang w:val="cs-CZ"/>
        </w:rPr>
        <w:t>výzvy Objednatele k nahrazení daného poddodavatele.</w:t>
      </w:r>
      <w:bookmarkEnd w:id="32"/>
      <w:r w:rsidRPr="005E6766">
        <w:rPr>
          <w:lang w:val="cs-CZ"/>
        </w:rPr>
        <w:t xml:space="preserve"> </w:t>
      </w:r>
    </w:p>
    <w:p w14:paraId="7A493C53" w14:textId="77777777" w:rsidR="00320DEE" w:rsidRPr="005E6766" w:rsidRDefault="00320DEE" w:rsidP="00320DEE">
      <w:pPr>
        <w:pStyle w:val="SML1"/>
        <w:rPr>
          <w:lang w:val="cs-CZ"/>
        </w:rPr>
      </w:pPr>
      <w:r w:rsidRPr="005E6766">
        <w:rPr>
          <w:lang w:val="cs-CZ"/>
        </w:rPr>
        <w:t>Odpovědné osoby, komunikace mezi Stranami</w:t>
      </w:r>
    </w:p>
    <w:p w14:paraId="669C3562" w14:textId="77777777" w:rsidR="00320DEE" w:rsidRPr="005E6766" w:rsidRDefault="00320DEE" w:rsidP="00320DEE">
      <w:pPr>
        <w:pStyle w:val="SML11"/>
        <w:rPr>
          <w:lang w:val="cs-CZ"/>
        </w:rPr>
      </w:pPr>
      <w:r w:rsidRPr="005E6766">
        <w:rPr>
          <w:lang w:val="cs-CZ"/>
        </w:rPr>
        <w:t>Každá ze Stran jmenuje v počáteční fázi plnění dle této Smlouvy odpovědné osoby, které budou vystupovat jako zástupci Stran (dále též „</w:t>
      </w:r>
      <w:r w:rsidRPr="005E6766">
        <w:rPr>
          <w:b/>
          <w:lang w:val="cs-CZ"/>
        </w:rPr>
        <w:t>Odpovědná osoba</w:t>
      </w:r>
      <w:r w:rsidRPr="005E6766">
        <w:rPr>
          <w:lang w:val="cs-CZ"/>
        </w:rPr>
        <w:t>“). Odpovědné osoby zastupují Stranu v technických a realizačních záležitostech souvisejících s plněním předmětu této Smlouvy, zejména podávají a přijímají Výzvy a dále informace o průběhu plnění Smlouvy. Není-li mezi Stranami určeno jinak, jsou Odpovědné osoby ty osoby, které jsou uvedeny v záhlaví této Smlouvy.</w:t>
      </w:r>
    </w:p>
    <w:p w14:paraId="11B8ECC3" w14:textId="77777777" w:rsidR="00320DEE" w:rsidRPr="005E6766" w:rsidRDefault="00320DEE" w:rsidP="00320DEE">
      <w:pPr>
        <w:pStyle w:val="SML11"/>
        <w:rPr>
          <w:lang w:val="cs-CZ"/>
        </w:rPr>
      </w:pPr>
      <w:r w:rsidRPr="005E6766">
        <w:rPr>
          <w:lang w:val="cs-CZ"/>
        </w:rPr>
        <w:t>Každá ze Stran má právo změnit jí jmenované Odpovědné osoby, musí však o každé změně předem písemně vyrozumět druhou Stranu. Změna Odpovědných osob je vůči druhé Straně účinná okamžikem, kdy o ní byla tato druhá Strana písemně vyrozuměna.</w:t>
      </w:r>
    </w:p>
    <w:p w14:paraId="7E5FA77D" w14:textId="77777777" w:rsidR="00320DEE" w:rsidRPr="005E6766" w:rsidRDefault="00320DEE" w:rsidP="00320DEE">
      <w:pPr>
        <w:pStyle w:val="SML11"/>
        <w:rPr>
          <w:lang w:val="cs-CZ"/>
        </w:rPr>
      </w:pPr>
      <w:bookmarkStart w:id="33" w:name="_Ref125008564"/>
      <w:r w:rsidRPr="005E6766">
        <w:rPr>
          <w:lang w:val="cs-CZ"/>
        </w:rPr>
        <w:lastRenderedPageBreak/>
        <w:t>Není-li ve Smlouvě stanoven jiný zvláštní způsob komunikace, jakákoliv komunikace na základě této Smlouvy bude probíhat v souladu s tímto článkem Smlouvy. Kromě jiných způsobů komunikace dohodnutých mezi Stranami se za účinné považují osobní doručování, doručování doporučenou poštou, kurýrní službou či elektronickou poštou, a to na adresy Stran uvedené v záhlaví Smlouvy, nebo</w:t>
      </w:r>
      <w:r>
        <w:rPr>
          <w:lang w:val="cs-CZ"/>
        </w:rPr>
        <w:t> </w:t>
      </w:r>
      <w:r w:rsidRPr="005E6766">
        <w:rPr>
          <w:lang w:val="cs-CZ"/>
        </w:rPr>
        <w:t>na takové adresy, které si Strany vzájemně písemně oznámí. Komunikace a právní jednání prostřednictvím elektronické pošty na adresy Stran uvedené v záhlaví Smlouvy, nebo na takové adresy, které si Strany vzájemně písemně oznámí, se považují za komunikaci a právní jednání učiněná v písemné formě, a to i když nejsou elektronicky podepsány. Pro vyloučení pochybností Strany uvádějí, že toto ustanovení se nevztahuje na změny Smlouvy.</w:t>
      </w:r>
      <w:bookmarkEnd w:id="33"/>
    </w:p>
    <w:p w14:paraId="36A95E85" w14:textId="77777777" w:rsidR="00320DEE" w:rsidRPr="005E6766" w:rsidRDefault="00320DEE" w:rsidP="00320DEE">
      <w:pPr>
        <w:pStyle w:val="SML11"/>
        <w:rPr>
          <w:lang w:val="cs-CZ"/>
        </w:rPr>
      </w:pPr>
      <w:r w:rsidRPr="005E6766">
        <w:rPr>
          <w:lang w:val="cs-CZ"/>
        </w:rPr>
        <w:t>Zpráva adresovaná prostřednictvím elektronické pošty na elektronickou adresu uvedenou v záhlaví této Smlouvy (včetně adresy změněné oznámením Strany, které adresa náleží, druhé Straně) se</w:t>
      </w:r>
      <w:r>
        <w:rPr>
          <w:lang w:val="cs-CZ"/>
        </w:rPr>
        <w:t> </w:t>
      </w:r>
      <w:r w:rsidRPr="005E6766">
        <w:rPr>
          <w:lang w:val="cs-CZ"/>
        </w:rPr>
        <w:t>považuje za doručenou v okamžiku, kdy se zpráva prostřednictvím elektronické pošty dostala do</w:t>
      </w:r>
      <w:r>
        <w:rPr>
          <w:lang w:val="cs-CZ"/>
        </w:rPr>
        <w:t> </w:t>
      </w:r>
      <w:r w:rsidRPr="005E6766">
        <w:rPr>
          <w:lang w:val="cs-CZ"/>
        </w:rPr>
        <w:t>dispozice adresáta.</w:t>
      </w:r>
    </w:p>
    <w:p w14:paraId="1A9BF4C0" w14:textId="77777777" w:rsidR="00320DEE" w:rsidRPr="005E6766" w:rsidRDefault="00320DEE" w:rsidP="00320DEE">
      <w:pPr>
        <w:pStyle w:val="SML11"/>
        <w:rPr>
          <w:lang w:val="cs-CZ"/>
        </w:rPr>
      </w:pPr>
      <w:r w:rsidRPr="005E6766">
        <w:rPr>
          <w:lang w:val="cs-CZ"/>
        </w:rPr>
        <w:t xml:space="preserve">Strany se zavazují, že změny identifikačních nebo kontaktních údajů uvedených v záhlaví této Smlouvy nebo změny kontaktních údajů, které si sdělily dříve, písemně oznámí bez zbytečného odkladu druhé Straně. Změna identifikačních nebo kontaktních údajů je vůči druhé Straně účinná okamžikem doručení informace o této změně druhé Straně. Při změně identifikačních a kontaktních údajů některé ze Stran není nutné uzavírat ke Smlouvě dodatek. </w:t>
      </w:r>
    </w:p>
    <w:p w14:paraId="6C093AD2" w14:textId="77777777" w:rsidR="00320DEE" w:rsidRPr="005E6766" w:rsidRDefault="00320DEE" w:rsidP="00320DEE">
      <w:pPr>
        <w:pStyle w:val="SML1"/>
        <w:rPr>
          <w:lang w:val="cs-CZ"/>
        </w:rPr>
      </w:pPr>
      <w:r w:rsidRPr="005E6766">
        <w:rPr>
          <w:lang w:val="cs-CZ"/>
        </w:rPr>
        <w:t>Licence, autorská práva</w:t>
      </w:r>
    </w:p>
    <w:p w14:paraId="392278A9" w14:textId="77777777" w:rsidR="00320DEE" w:rsidRPr="005E6766" w:rsidRDefault="00320DEE" w:rsidP="00320DEE">
      <w:pPr>
        <w:pStyle w:val="SML11"/>
        <w:rPr>
          <w:lang w:val="cs-CZ"/>
        </w:rPr>
      </w:pPr>
      <w:r w:rsidRPr="005E6766">
        <w:rPr>
          <w:lang w:val="cs-CZ"/>
        </w:rPr>
        <w:t>Ustanovení tohoto článku Smlouvy se použijí na veškeré výsledky činnosti Poskytovatele vytvořené na základě Smlouvy nebo v souvislosti s ní, které jsou chráněny zákonem č. 121/2000 Sb., o právu autorském, o právech souvisejících s právem autorským a o změně některých zákonů (autorský zákon), ve znění pozdějších předpisů (dále jen „</w:t>
      </w:r>
      <w:r w:rsidRPr="005E6766">
        <w:rPr>
          <w:b/>
          <w:lang w:val="cs-CZ"/>
        </w:rPr>
        <w:t>Výsledek</w:t>
      </w:r>
      <w:r w:rsidRPr="005E6766">
        <w:rPr>
          <w:lang w:val="cs-CZ"/>
        </w:rPr>
        <w:t>“).</w:t>
      </w:r>
    </w:p>
    <w:p w14:paraId="7A7BB44C" w14:textId="77777777" w:rsidR="00320DEE" w:rsidRPr="005E6766" w:rsidRDefault="00320DEE" w:rsidP="00320DEE">
      <w:pPr>
        <w:pStyle w:val="SML11"/>
        <w:rPr>
          <w:lang w:val="cs-CZ"/>
        </w:rPr>
      </w:pPr>
      <w:r w:rsidRPr="005E6766">
        <w:rPr>
          <w:lang w:val="cs-CZ"/>
        </w:rPr>
        <w:t>Okamžikem předání Výsledku Objednateli, schválení Výsledku nebo jeho jednotlivých částí Objednatelem nebo sdělení Výsledku veřejnosti Poskytovatel zároveň poskytuje Objednateli výhradní licenci k veškerým způsobům užití Výsledku, a to bez územního a množstevního omezení a na dobu trvání majetkových práv Poskytovatele k Výsledku (dále jen „</w:t>
      </w:r>
      <w:r w:rsidRPr="005E6766">
        <w:rPr>
          <w:b/>
          <w:lang w:val="cs-CZ"/>
        </w:rPr>
        <w:t>Licence</w:t>
      </w:r>
      <w:r w:rsidRPr="005E6766">
        <w:rPr>
          <w:lang w:val="cs-CZ"/>
        </w:rPr>
        <w:t xml:space="preserve">“). Objednatel může na základě Licence Výsledek zejména jakkoliv měnit, upravovat, zpracovat včetně překladu, zasahovat do něj nebo jej dokončit, zveřejnit, spojovat s jinými autorskými díly nebo zařadit do souborného díla (včetně vytvoření neomezeného počtu rozmnoženin). Objednatel není povinen při užívání Výsledku uvádět informace o Poskytovateli. </w:t>
      </w:r>
    </w:p>
    <w:p w14:paraId="76C0BDB1" w14:textId="77777777" w:rsidR="00320DEE" w:rsidRPr="005E6766" w:rsidRDefault="00320DEE" w:rsidP="00320DEE">
      <w:pPr>
        <w:pStyle w:val="SML11"/>
        <w:rPr>
          <w:lang w:val="cs-CZ"/>
        </w:rPr>
      </w:pPr>
      <w:r w:rsidRPr="005E6766">
        <w:rPr>
          <w:lang w:val="cs-CZ"/>
        </w:rPr>
        <w:t>Objednatel je oprávněn Výsledek užít rovněž jeho prezentací při veřejných akcích Objednatele v</w:t>
      </w:r>
      <w:r>
        <w:rPr>
          <w:lang w:val="cs-CZ"/>
        </w:rPr>
        <w:t> </w:t>
      </w:r>
      <w:r w:rsidRPr="005E6766">
        <w:rPr>
          <w:lang w:val="cs-CZ"/>
        </w:rPr>
        <w:t>tuzemsku i zahraničí, na webu či sociálních sítích Objednatele, a dále prezentací Objednatele a jeho činnosti zejména v médiích, propagačních materiálech, odborných nebo populárně naučných publikacích, statích, zvukových či obrazových nosičích, na seminářích a konferencích.</w:t>
      </w:r>
    </w:p>
    <w:p w14:paraId="5B3A39B1" w14:textId="77777777" w:rsidR="00320DEE" w:rsidRPr="005E6766" w:rsidRDefault="00320DEE" w:rsidP="00320DEE">
      <w:pPr>
        <w:pStyle w:val="SML11"/>
        <w:rPr>
          <w:lang w:val="cs-CZ"/>
        </w:rPr>
      </w:pPr>
      <w:r w:rsidRPr="005E6766">
        <w:rPr>
          <w:lang w:val="cs-CZ"/>
        </w:rPr>
        <w:t>Poskytovatel souhlasí s tím, že Objednatel může v libovolném rozsahu Licenci k Výsledku postoupit třetí osobě a rovněž udělit k Výsledku nebo jeho části třetí osobě podlicenci, obojí úplatně či</w:t>
      </w:r>
      <w:r>
        <w:rPr>
          <w:lang w:val="cs-CZ"/>
        </w:rPr>
        <w:t> </w:t>
      </w:r>
      <w:r w:rsidRPr="005E6766">
        <w:rPr>
          <w:lang w:val="cs-CZ"/>
        </w:rPr>
        <w:t>bezúplatně, aniž by Poskytovateli vznikl nárok na jakoukoliv dodatečnou odměnu.</w:t>
      </w:r>
    </w:p>
    <w:p w14:paraId="63C42805" w14:textId="77777777" w:rsidR="00320DEE" w:rsidRPr="005E6766" w:rsidRDefault="00320DEE" w:rsidP="00320DEE">
      <w:pPr>
        <w:pStyle w:val="SML11"/>
        <w:rPr>
          <w:lang w:val="cs-CZ"/>
        </w:rPr>
      </w:pPr>
      <w:r w:rsidRPr="005E6766">
        <w:rPr>
          <w:lang w:val="cs-CZ"/>
        </w:rPr>
        <w:t>Poskytovatel prohlašuje, že je a bude oprávněn Objednateli všechna práva podle tohoto článku Smlouvy poskytnout a že jejich uplatnění, zejm. užívání Výsledků v ujednaném rozsahu, nebudou bránit žádná práva třetích osob.</w:t>
      </w:r>
    </w:p>
    <w:p w14:paraId="77403728" w14:textId="77777777" w:rsidR="00320DEE" w:rsidRPr="005E6766" w:rsidRDefault="00320DEE" w:rsidP="00320DEE">
      <w:pPr>
        <w:pStyle w:val="SML11"/>
        <w:rPr>
          <w:lang w:val="cs-CZ"/>
        </w:rPr>
      </w:pPr>
      <w:r w:rsidRPr="005E6766">
        <w:rPr>
          <w:lang w:val="cs-CZ"/>
        </w:rPr>
        <w:t>Objednatel není povinen Licenci využít. Pokud Objednatel Licenci nevyužije, není Objednatel oprávněn od této části Smlouvy odstoupit.</w:t>
      </w:r>
    </w:p>
    <w:p w14:paraId="7590F695" w14:textId="6C1BE1AC" w:rsidR="00320DEE" w:rsidRPr="005E6766" w:rsidRDefault="00320DEE" w:rsidP="00320DEE">
      <w:pPr>
        <w:pStyle w:val="SML11"/>
        <w:rPr>
          <w:lang w:val="cs-CZ"/>
        </w:rPr>
      </w:pPr>
      <w:r w:rsidRPr="005E6766">
        <w:rPr>
          <w:lang w:val="cs-CZ"/>
        </w:rPr>
        <w:t xml:space="preserve">Licenční odměna je součástí ceny hrazené Objednatelem dle čl. </w:t>
      </w:r>
      <w:r w:rsidRPr="005E6766">
        <w:rPr>
          <w:lang w:val="cs-CZ"/>
        </w:rPr>
        <w:fldChar w:fldCharType="begin"/>
      </w:r>
      <w:r w:rsidRPr="005E6766">
        <w:rPr>
          <w:lang w:val="cs-CZ"/>
        </w:rPr>
        <w:instrText xml:space="preserve"> REF _Ref125985485 \r \h </w:instrText>
      </w:r>
      <w:r w:rsidRPr="005E6766">
        <w:rPr>
          <w:lang w:val="cs-CZ"/>
        </w:rPr>
      </w:r>
      <w:r w:rsidRPr="005E6766">
        <w:rPr>
          <w:lang w:val="cs-CZ"/>
        </w:rPr>
        <w:fldChar w:fldCharType="separate"/>
      </w:r>
      <w:r w:rsidR="007E0D7F">
        <w:rPr>
          <w:lang w:val="cs-CZ"/>
        </w:rPr>
        <w:t>6</w:t>
      </w:r>
      <w:r w:rsidRPr="005E6766">
        <w:rPr>
          <w:lang w:val="cs-CZ"/>
        </w:rPr>
        <w:fldChar w:fldCharType="end"/>
      </w:r>
      <w:r w:rsidRPr="005E6766">
        <w:rPr>
          <w:lang w:val="cs-CZ"/>
        </w:rPr>
        <w:t>. Smlouvy</w:t>
      </w:r>
      <w:r>
        <w:rPr>
          <w:lang w:val="cs-CZ"/>
        </w:rPr>
        <w:t xml:space="preserve">. </w:t>
      </w:r>
      <w:r w:rsidRPr="005E6766">
        <w:rPr>
          <w:lang w:val="cs-CZ"/>
        </w:rPr>
        <w:t>Smluvní strany při</w:t>
      </w:r>
      <w:r>
        <w:rPr>
          <w:lang w:val="cs-CZ"/>
        </w:rPr>
        <w:t> </w:t>
      </w:r>
      <w:r w:rsidRPr="005E6766">
        <w:rPr>
          <w:lang w:val="cs-CZ"/>
        </w:rPr>
        <w:t>ujednání této odměny přihlédly zejména k účelu Licence, způsobu a okolnostem užití Výsledku, k</w:t>
      </w:r>
      <w:r>
        <w:rPr>
          <w:lang w:val="cs-CZ"/>
        </w:rPr>
        <w:t> </w:t>
      </w:r>
      <w:r w:rsidRPr="005E6766">
        <w:rPr>
          <w:lang w:val="cs-CZ"/>
        </w:rPr>
        <w:t>velikosti tvůrčího příspěvku Poskytovatele a</w:t>
      </w:r>
      <w:r>
        <w:rPr>
          <w:lang w:val="cs-CZ"/>
        </w:rPr>
        <w:t> </w:t>
      </w:r>
      <w:r w:rsidRPr="005E6766">
        <w:rPr>
          <w:lang w:val="cs-CZ"/>
        </w:rPr>
        <w:t>k</w:t>
      </w:r>
      <w:r>
        <w:rPr>
          <w:lang w:val="cs-CZ"/>
        </w:rPr>
        <w:t> </w:t>
      </w:r>
      <w:r w:rsidRPr="005E6766">
        <w:rPr>
          <w:lang w:val="cs-CZ"/>
        </w:rPr>
        <w:t xml:space="preserve">územnímu, časovému a množstevnímu rozsahu </w:t>
      </w:r>
      <w:r w:rsidRPr="005E6766">
        <w:rPr>
          <w:lang w:val="cs-CZ"/>
        </w:rPr>
        <w:lastRenderedPageBreak/>
        <w:t>Licence, a z toho důvodu licenční odměnu sjednaly pevnou částkou zahrnutou v ceně. Poskytovatel souhlasí s tím, že mu nenáleží žádná dodatečná odměna, a to dokonce ani v případě, že se cena zaplacená Objednatelem Poskytovateli dostane do</w:t>
      </w:r>
      <w:r>
        <w:rPr>
          <w:lang w:val="cs-CZ"/>
        </w:rPr>
        <w:t> </w:t>
      </w:r>
      <w:r w:rsidRPr="005E6766">
        <w:rPr>
          <w:lang w:val="cs-CZ"/>
        </w:rPr>
        <w:t>zjevného nepoměru k zisku z využití Výsledku a významu takového Výsledku pro dosažení takového zisku.</w:t>
      </w:r>
    </w:p>
    <w:p w14:paraId="5550B879" w14:textId="77777777" w:rsidR="00320DEE" w:rsidRPr="005E6766" w:rsidRDefault="00320DEE" w:rsidP="00320DEE">
      <w:pPr>
        <w:pStyle w:val="SML1"/>
        <w:rPr>
          <w:lang w:val="cs-CZ"/>
        </w:rPr>
      </w:pPr>
      <w:r w:rsidRPr="005E6766">
        <w:rPr>
          <w:lang w:val="cs-CZ"/>
        </w:rPr>
        <w:t>Odpovědnost za vady</w:t>
      </w:r>
    </w:p>
    <w:p w14:paraId="14C1EE06" w14:textId="77777777" w:rsidR="00320DEE" w:rsidRPr="005E6766" w:rsidRDefault="00320DEE" w:rsidP="00320DEE">
      <w:pPr>
        <w:pStyle w:val="SML11"/>
        <w:rPr>
          <w:lang w:val="cs-CZ"/>
        </w:rPr>
      </w:pPr>
      <w:r w:rsidRPr="005E6766">
        <w:rPr>
          <w:lang w:val="cs-CZ"/>
        </w:rPr>
        <w:t>Má-li plnění Poskytovatele vady, je Objednatel oprávněn tyto vady písemně vytknout u Poskytovatele v </w:t>
      </w:r>
      <w:r w:rsidRPr="00DF6F57">
        <w:rPr>
          <w:lang w:val="cs-CZ"/>
        </w:rPr>
        <w:t xml:space="preserve">promlčecí lhůtě </w:t>
      </w:r>
      <w:r w:rsidRPr="00C57117">
        <w:rPr>
          <w:lang w:val="cs-CZ"/>
        </w:rPr>
        <w:t>3 let</w:t>
      </w:r>
      <w:r w:rsidRPr="00DF6F57">
        <w:rPr>
          <w:lang w:val="cs-CZ"/>
        </w:rPr>
        <w:t xml:space="preserve"> od poskytnutí</w:t>
      </w:r>
      <w:r w:rsidRPr="005E6766">
        <w:rPr>
          <w:lang w:val="cs-CZ"/>
        </w:rPr>
        <w:t xml:space="preserve"> vadného plnění, a to označením vady nebo oznámením, jak</w:t>
      </w:r>
      <w:r>
        <w:rPr>
          <w:lang w:val="cs-CZ"/>
        </w:rPr>
        <w:t> </w:t>
      </w:r>
      <w:r w:rsidRPr="005E6766">
        <w:rPr>
          <w:lang w:val="cs-CZ"/>
        </w:rPr>
        <w:t>se</w:t>
      </w:r>
      <w:r>
        <w:rPr>
          <w:lang w:val="cs-CZ"/>
        </w:rPr>
        <w:t> </w:t>
      </w:r>
      <w:r w:rsidRPr="005E6766">
        <w:rPr>
          <w:lang w:val="cs-CZ"/>
        </w:rPr>
        <w:t>vada projevuje (dále jen „</w:t>
      </w:r>
      <w:r w:rsidRPr="005E6766">
        <w:rPr>
          <w:b/>
          <w:lang w:val="cs-CZ"/>
        </w:rPr>
        <w:t>Reklamace</w:t>
      </w:r>
      <w:r w:rsidRPr="005E6766">
        <w:rPr>
          <w:lang w:val="cs-CZ"/>
        </w:rPr>
        <w:t>“).</w:t>
      </w:r>
    </w:p>
    <w:p w14:paraId="6ED51D84" w14:textId="0816A64F" w:rsidR="00320DEE" w:rsidRPr="005E6766" w:rsidRDefault="00320DEE" w:rsidP="00320DEE">
      <w:pPr>
        <w:pStyle w:val="SML11"/>
        <w:rPr>
          <w:lang w:val="cs-CZ"/>
        </w:rPr>
      </w:pPr>
      <w:r w:rsidRPr="005E6766">
        <w:rPr>
          <w:lang w:val="cs-CZ"/>
        </w:rPr>
        <w:t>Poskytovatel plní vadně, pokud plnění Služeb nemá stanovené nebo ujednané vlastnosti. Za vady se považuje zejména jakýkoliv nesoulad s touto Smlouvou či Výzvou, neodpovídá-li výsledek Služby znění odsouhlasenému Objednatelem, včetně případných pravopisných chyb a</w:t>
      </w:r>
      <w:r>
        <w:rPr>
          <w:lang w:val="cs-CZ"/>
        </w:rPr>
        <w:t> </w:t>
      </w:r>
      <w:r w:rsidRPr="005E6766">
        <w:rPr>
          <w:lang w:val="cs-CZ"/>
        </w:rPr>
        <w:t xml:space="preserve">jakýchkoliv jiných nedostatků poskytovaných Služeb. </w:t>
      </w:r>
    </w:p>
    <w:p w14:paraId="00DA39C8" w14:textId="77777777" w:rsidR="00320DEE" w:rsidRPr="005E6766" w:rsidRDefault="00320DEE" w:rsidP="00320DEE">
      <w:pPr>
        <w:pStyle w:val="SML11"/>
        <w:rPr>
          <w:lang w:val="cs-CZ"/>
        </w:rPr>
      </w:pPr>
      <w:r w:rsidRPr="005E6766">
        <w:rPr>
          <w:lang w:val="cs-CZ"/>
        </w:rPr>
        <w:t>Je-li vada odstranitelná, může se Objednatel domáhat buď opravy, nebo doplnění toho, co chybí, anebo přiměřené slevy z Ceny. Nelze-li vadu odstranit, může Objednatel odstoupit od Smlouvy, zrušit Výzvu anebo se domáhat přiměřené slevy z Ceny.</w:t>
      </w:r>
    </w:p>
    <w:p w14:paraId="4EE765A1" w14:textId="77777777" w:rsidR="00320DEE" w:rsidRPr="005E6766" w:rsidRDefault="00320DEE" w:rsidP="00320DEE">
      <w:pPr>
        <w:pStyle w:val="SML11"/>
        <w:rPr>
          <w:lang w:val="cs-CZ"/>
        </w:rPr>
      </w:pPr>
      <w:bookmarkStart w:id="34" w:name="_Ref138678717"/>
      <w:r w:rsidRPr="005E6766">
        <w:rPr>
          <w:lang w:val="cs-CZ"/>
        </w:rPr>
        <w:t xml:space="preserve">Poskytovatel se zavazuje Reklamaci vyřídit </w:t>
      </w:r>
      <w:r w:rsidRPr="003F101D">
        <w:rPr>
          <w:lang w:val="cs-CZ"/>
        </w:rPr>
        <w:t>bez zbytečného odkladu, nejpozději do 10 dnů</w:t>
      </w:r>
      <w:r w:rsidRPr="005E6766">
        <w:rPr>
          <w:lang w:val="cs-CZ"/>
        </w:rPr>
        <w:t xml:space="preserve"> od jejího uplatnění.</w:t>
      </w:r>
      <w:bookmarkEnd w:id="34"/>
      <w:r>
        <w:rPr>
          <w:lang w:val="cs-CZ"/>
        </w:rPr>
        <w:t xml:space="preserve"> Pokud bylo plnění činěno na základě </w:t>
      </w:r>
      <w:r w:rsidRPr="005E6766">
        <w:rPr>
          <w:lang w:val="cs-CZ"/>
        </w:rPr>
        <w:t>Výzv</w:t>
      </w:r>
      <w:r>
        <w:rPr>
          <w:lang w:val="cs-CZ"/>
        </w:rPr>
        <w:t>y</w:t>
      </w:r>
      <w:r w:rsidRPr="005E6766">
        <w:rPr>
          <w:lang w:val="cs-CZ"/>
        </w:rPr>
        <w:t xml:space="preserve"> označen</w:t>
      </w:r>
      <w:r>
        <w:rPr>
          <w:lang w:val="cs-CZ"/>
        </w:rPr>
        <w:t>é</w:t>
      </w:r>
      <w:r w:rsidRPr="005E6766">
        <w:rPr>
          <w:lang w:val="cs-CZ"/>
        </w:rPr>
        <w:t xml:space="preserve"> jako</w:t>
      </w:r>
      <w:r>
        <w:rPr>
          <w:lang w:val="cs-CZ"/>
        </w:rPr>
        <w:t> </w:t>
      </w:r>
      <w:r w:rsidRPr="005E6766">
        <w:rPr>
          <w:lang w:val="cs-CZ"/>
        </w:rPr>
        <w:t>urgentní</w:t>
      </w:r>
      <w:r>
        <w:rPr>
          <w:lang w:val="cs-CZ"/>
        </w:rPr>
        <w:t xml:space="preserve"> nebo je z předmětu plnění nebo z okolností s ním spojených zřejmé, že má Objednatel zájem na urychleném vyřízení reklamace, zavazuje se Poskytovatel reklamaci vyřídit ihned. </w:t>
      </w:r>
    </w:p>
    <w:p w14:paraId="1E329F44" w14:textId="0DD2FD6F" w:rsidR="00320DEE" w:rsidRPr="005E6766" w:rsidRDefault="00320DEE" w:rsidP="00320DEE">
      <w:pPr>
        <w:pStyle w:val="SML11"/>
        <w:rPr>
          <w:lang w:val="cs-CZ"/>
        </w:rPr>
      </w:pPr>
      <w:r w:rsidRPr="005E6766">
        <w:rPr>
          <w:lang w:val="cs-CZ"/>
        </w:rPr>
        <w:t xml:space="preserve">Do vyřízení reklamace dle odst. </w:t>
      </w:r>
      <w:r w:rsidRPr="005E6766">
        <w:rPr>
          <w:lang w:val="cs-CZ"/>
        </w:rPr>
        <w:fldChar w:fldCharType="begin"/>
      </w:r>
      <w:r w:rsidRPr="005E6766">
        <w:rPr>
          <w:lang w:val="cs-CZ"/>
        </w:rPr>
        <w:instrText xml:space="preserve"> REF _Ref138678717 \r \h </w:instrText>
      </w:r>
      <w:r w:rsidRPr="005E6766">
        <w:rPr>
          <w:lang w:val="cs-CZ"/>
        </w:rPr>
      </w:r>
      <w:r w:rsidRPr="005E6766">
        <w:rPr>
          <w:lang w:val="cs-CZ"/>
        </w:rPr>
        <w:fldChar w:fldCharType="separate"/>
      </w:r>
      <w:r w:rsidR="007E0D7F">
        <w:rPr>
          <w:lang w:val="cs-CZ"/>
        </w:rPr>
        <w:t>11.4</w:t>
      </w:r>
      <w:r w:rsidRPr="005E6766">
        <w:rPr>
          <w:lang w:val="cs-CZ"/>
        </w:rPr>
        <w:fldChar w:fldCharType="end"/>
      </w:r>
      <w:r w:rsidRPr="005E6766">
        <w:rPr>
          <w:lang w:val="cs-CZ"/>
        </w:rPr>
        <w:t xml:space="preserve">. Smlouvy není Objednatel povinen uhradit část Ceny odhadem přiměřeně odpovídající jeho právu na slevu. Objednatel není v prodlení s úhradou takové části Ceny do dne, kdy se dozví o odstranění vady a od tohoto dne mu </w:t>
      </w:r>
      <w:proofErr w:type="gramStart"/>
      <w:r w:rsidRPr="005E6766">
        <w:rPr>
          <w:lang w:val="cs-CZ"/>
        </w:rPr>
        <w:t>běží</w:t>
      </w:r>
      <w:proofErr w:type="gramEnd"/>
      <w:r w:rsidRPr="005E6766">
        <w:rPr>
          <w:lang w:val="cs-CZ"/>
        </w:rPr>
        <w:t xml:space="preserve"> nová lhůta splatnosti zbývající části faktury v délce 30 dnů.</w:t>
      </w:r>
    </w:p>
    <w:p w14:paraId="1714C77A" w14:textId="77777777" w:rsidR="00320DEE" w:rsidRPr="005E6766" w:rsidRDefault="00320DEE" w:rsidP="00320DEE">
      <w:pPr>
        <w:pStyle w:val="SML11"/>
        <w:rPr>
          <w:lang w:val="cs-CZ"/>
        </w:rPr>
      </w:pPr>
      <w:r w:rsidRPr="005E6766">
        <w:rPr>
          <w:lang w:val="cs-CZ"/>
        </w:rPr>
        <w:t>Poskytovatel je povinen uhradit Objednateli škodu, která mu vznikla vadným plněním, a to v plné výši. Poskytovatel rovněž Objednateli uhradí náklady vzniklé při uplatňování práv z vadného plnění.</w:t>
      </w:r>
    </w:p>
    <w:p w14:paraId="133549A5" w14:textId="77777777" w:rsidR="00320DEE" w:rsidRPr="005E6766" w:rsidRDefault="00320DEE" w:rsidP="00320DEE">
      <w:pPr>
        <w:pStyle w:val="SML1"/>
        <w:rPr>
          <w:lang w:val="cs-CZ"/>
        </w:rPr>
      </w:pPr>
      <w:r w:rsidRPr="005E6766">
        <w:rPr>
          <w:lang w:val="cs-CZ"/>
        </w:rPr>
        <w:t>Odpovědnost za škodu</w:t>
      </w:r>
    </w:p>
    <w:p w14:paraId="7E570CDD" w14:textId="77777777" w:rsidR="00320DEE" w:rsidRPr="005E6766" w:rsidRDefault="00320DEE" w:rsidP="00320DEE">
      <w:pPr>
        <w:pStyle w:val="SML11"/>
        <w:rPr>
          <w:lang w:val="cs-CZ"/>
        </w:rPr>
      </w:pPr>
      <w:r w:rsidRPr="005E6766">
        <w:rPr>
          <w:lang w:val="cs-CZ"/>
        </w:rPr>
        <w:t>Strany odpovídají za škodu, která byla způsobena nedodržením povinností a závazků</w:t>
      </w:r>
      <w:r w:rsidRPr="005E6766">
        <w:rPr>
          <w:lang w:val="cs-CZ"/>
        </w:rPr>
        <w:br/>
        <w:t>stanovených ve Smlouvě včetně jejích příloh nebo jinými závaznými právními předpisy.</w:t>
      </w:r>
      <w:r w:rsidRPr="005E6766">
        <w:rPr>
          <w:lang w:val="cs-CZ"/>
        </w:rPr>
        <w:br/>
        <w:t>Škodou se rozumí také ušlý zisk.</w:t>
      </w:r>
    </w:p>
    <w:p w14:paraId="6C9576E3" w14:textId="77777777" w:rsidR="00320DEE" w:rsidRPr="005E6766" w:rsidRDefault="00320DEE" w:rsidP="00320DEE">
      <w:pPr>
        <w:pStyle w:val="SML11"/>
        <w:rPr>
          <w:lang w:val="cs-CZ"/>
        </w:rPr>
      </w:pPr>
      <w:r w:rsidRPr="005E6766">
        <w:rPr>
          <w:lang w:val="cs-CZ"/>
        </w:rPr>
        <w:t>Strany se zavazují k vyvinutí maximálního úsilí k předcházení újmám a k minimalizaci újmy. Každá ze Stran se zavazuje upozornit vždy druhou Stranu bez zbytečného odkladu na vzniklé okolnosti bránící řádnému plnění této Smlouvy a zavazují se k maximálnímu úsilí k jejich odvrácení a překonání.</w:t>
      </w:r>
    </w:p>
    <w:p w14:paraId="3CFEE55D" w14:textId="77777777" w:rsidR="00320DEE" w:rsidRPr="005E6766" w:rsidRDefault="00320DEE" w:rsidP="00320DEE">
      <w:pPr>
        <w:pStyle w:val="SML11"/>
        <w:rPr>
          <w:lang w:val="cs-CZ"/>
        </w:rPr>
      </w:pPr>
      <w:r w:rsidRPr="005E6766">
        <w:rPr>
          <w:lang w:val="cs-CZ"/>
        </w:rPr>
        <w:t>Pokud v souvislosti s poskytováním Služeb vznikne druhé Straně nebo jiné osobě škoda nebo újma, je</w:t>
      </w:r>
      <w:r>
        <w:rPr>
          <w:lang w:val="cs-CZ"/>
        </w:rPr>
        <w:t> </w:t>
      </w:r>
      <w:r w:rsidRPr="005E6766">
        <w:rPr>
          <w:lang w:val="cs-CZ"/>
        </w:rPr>
        <w:t>škůdce povinen tuto škodu či jinou újmu na vyzvání bez zbytečného odkladu nahradit.</w:t>
      </w:r>
    </w:p>
    <w:p w14:paraId="19B20737" w14:textId="3383DD65" w:rsidR="00320DEE" w:rsidRPr="005E6766" w:rsidRDefault="00320DEE" w:rsidP="00320DEE">
      <w:pPr>
        <w:pStyle w:val="SML11"/>
        <w:rPr>
          <w:lang w:val="cs-CZ"/>
        </w:rPr>
      </w:pPr>
      <w:r w:rsidRPr="005E6766">
        <w:rPr>
          <w:lang w:val="cs-CZ"/>
        </w:rPr>
        <w:t xml:space="preserve">Brání-li Straně ve splnění povinnosti vyšší moc, jak je definována v odst. </w:t>
      </w:r>
      <w:r w:rsidRPr="005E6766">
        <w:rPr>
          <w:highlight w:val="magenta"/>
          <w:lang w:val="cs-CZ"/>
        </w:rPr>
        <w:fldChar w:fldCharType="begin"/>
      </w:r>
      <w:r w:rsidRPr="005E6766">
        <w:rPr>
          <w:lang w:val="cs-CZ"/>
        </w:rPr>
        <w:instrText xml:space="preserve"> REF _Ref138679831 \r \h </w:instrText>
      </w:r>
      <w:r w:rsidRPr="005E6766">
        <w:rPr>
          <w:highlight w:val="magenta"/>
          <w:lang w:val="cs-CZ"/>
        </w:rPr>
      </w:r>
      <w:r w:rsidRPr="005E6766">
        <w:rPr>
          <w:highlight w:val="magenta"/>
          <w:lang w:val="cs-CZ"/>
        </w:rPr>
        <w:fldChar w:fldCharType="separate"/>
      </w:r>
      <w:r w:rsidR="007E0D7F">
        <w:rPr>
          <w:lang w:val="cs-CZ"/>
        </w:rPr>
        <w:t>12.5</w:t>
      </w:r>
      <w:r w:rsidRPr="005E6766">
        <w:rPr>
          <w:highlight w:val="magenta"/>
          <w:lang w:val="cs-CZ"/>
        </w:rPr>
        <w:fldChar w:fldCharType="end"/>
      </w:r>
      <w:r w:rsidRPr="005E6766">
        <w:rPr>
          <w:lang w:val="cs-CZ"/>
        </w:rPr>
        <w:t>. Smlouvy (dále jen „</w:t>
      </w:r>
      <w:r w:rsidRPr="005E6766">
        <w:rPr>
          <w:b/>
          <w:lang w:val="cs-CZ"/>
        </w:rPr>
        <w:t>Vyšší moc</w:t>
      </w:r>
      <w:r w:rsidRPr="005E6766">
        <w:rPr>
          <w:lang w:val="cs-CZ"/>
        </w:rPr>
        <w:t>“), nenese tato Strana odpovědnost za škodu tím způsobenou, včetně újmy.</w:t>
      </w:r>
    </w:p>
    <w:p w14:paraId="5DCB8812" w14:textId="77777777" w:rsidR="00320DEE" w:rsidRPr="005E6766" w:rsidRDefault="00320DEE" w:rsidP="00320DEE">
      <w:pPr>
        <w:pStyle w:val="SML11"/>
        <w:rPr>
          <w:lang w:val="cs-CZ"/>
        </w:rPr>
      </w:pPr>
      <w:bookmarkStart w:id="35" w:name="_Ref138679831"/>
      <w:r w:rsidRPr="005E6766">
        <w:rPr>
          <w:lang w:val="cs-CZ"/>
        </w:rPr>
        <w:t>Pro účely této Smlouvy se Vyšší mocí rozumí událost, která splňuje kumulativně následující</w:t>
      </w:r>
      <w:r w:rsidRPr="005E6766">
        <w:rPr>
          <w:lang w:val="cs-CZ"/>
        </w:rPr>
        <w:br/>
        <w:t>znaky:</w:t>
      </w:r>
      <w:bookmarkEnd w:id="35"/>
    </w:p>
    <w:p w14:paraId="642FF221" w14:textId="77777777" w:rsidR="00320DEE" w:rsidRPr="005E6766" w:rsidRDefault="00320DEE" w:rsidP="0043783D">
      <w:pPr>
        <w:pStyle w:val="SML111"/>
        <w:rPr>
          <w:lang w:val="cs-CZ"/>
        </w:rPr>
      </w:pPr>
      <w:r w:rsidRPr="005E6766">
        <w:rPr>
          <w:lang w:val="cs-CZ"/>
        </w:rPr>
        <w:t>objektivně znemožňuje některé ze Stran v plnění některé z jejích povinností podle</w:t>
      </w:r>
      <w:r>
        <w:rPr>
          <w:lang w:val="cs-CZ"/>
        </w:rPr>
        <w:t> </w:t>
      </w:r>
      <w:r w:rsidRPr="005E6766">
        <w:rPr>
          <w:lang w:val="cs-CZ"/>
        </w:rPr>
        <w:t>Smlouvy (objektivní nemožnost je v příčinné souvislosti s touto událostí);</w:t>
      </w:r>
    </w:p>
    <w:p w14:paraId="1E68C2CB" w14:textId="77777777" w:rsidR="00320DEE" w:rsidRPr="005E6766" w:rsidRDefault="00320DEE" w:rsidP="0043783D">
      <w:pPr>
        <w:pStyle w:val="SML111"/>
        <w:rPr>
          <w:lang w:val="cs-CZ"/>
        </w:rPr>
      </w:pPr>
      <w:r w:rsidRPr="005E6766">
        <w:rPr>
          <w:lang w:val="cs-CZ"/>
        </w:rPr>
        <w:t>tuto událost nemohla příslušná Strana s vynaložením odborné péče zjistit ani</w:t>
      </w:r>
      <w:r>
        <w:rPr>
          <w:lang w:val="cs-CZ"/>
        </w:rPr>
        <w:t> </w:t>
      </w:r>
      <w:r w:rsidRPr="005E6766">
        <w:rPr>
          <w:lang w:val="cs-CZ"/>
        </w:rPr>
        <w:t>předvídat před uzavřením Smlouvy;</w:t>
      </w:r>
    </w:p>
    <w:p w14:paraId="3405A151" w14:textId="77777777" w:rsidR="00320DEE" w:rsidRPr="005E6766" w:rsidRDefault="00320DEE" w:rsidP="0043783D">
      <w:pPr>
        <w:pStyle w:val="SML111"/>
        <w:rPr>
          <w:lang w:val="cs-CZ"/>
        </w:rPr>
      </w:pPr>
      <w:r w:rsidRPr="005E6766">
        <w:rPr>
          <w:lang w:val="cs-CZ"/>
        </w:rPr>
        <w:t>tato událost je mimo vliv Stran a žádná ze Stran nemohla této události zamezit.</w:t>
      </w:r>
    </w:p>
    <w:p w14:paraId="570A6369" w14:textId="77777777" w:rsidR="00320DEE" w:rsidRPr="005E6766" w:rsidRDefault="00320DEE" w:rsidP="00320DEE">
      <w:pPr>
        <w:pStyle w:val="SML11"/>
        <w:rPr>
          <w:lang w:val="cs-CZ"/>
        </w:rPr>
      </w:pPr>
      <w:r w:rsidRPr="005E6766">
        <w:rPr>
          <w:lang w:val="cs-CZ"/>
        </w:rPr>
        <w:lastRenderedPageBreak/>
        <w:t>Mezi případy Vyšší moci náleží zejména:</w:t>
      </w:r>
    </w:p>
    <w:p w14:paraId="44949BD2" w14:textId="77777777" w:rsidR="00320DEE" w:rsidRPr="005E6766" w:rsidRDefault="00320DEE" w:rsidP="0043783D">
      <w:pPr>
        <w:pStyle w:val="SML111"/>
        <w:rPr>
          <w:lang w:val="cs-CZ"/>
        </w:rPr>
      </w:pPr>
      <w:r w:rsidRPr="005E6766">
        <w:rPr>
          <w:lang w:val="cs-CZ"/>
        </w:rPr>
        <w:t>přírodní katastrofy (zejm. požáry, výbuchy, zemětřesení, přílivové vlny, povodně,</w:t>
      </w:r>
      <w:r w:rsidRPr="005E6766">
        <w:rPr>
          <w:lang w:val="cs-CZ"/>
        </w:rPr>
        <w:br/>
        <w:t>epidemie);</w:t>
      </w:r>
    </w:p>
    <w:p w14:paraId="142A979D" w14:textId="77777777" w:rsidR="00320DEE" w:rsidRPr="005E6766" w:rsidRDefault="00320DEE" w:rsidP="0043783D">
      <w:pPr>
        <w:pStyle w:val="SML111"/>
        <w:rPr>
          <w:lang w:val="cs-CZ"/>
        </w:rPr>
      </w:pPr>
      <w:r w:rsidRPr="005E6766">
        <w:rPr>
          <w:lang w:val="cs-CZ"/>
        </w:rPr>
        <w:t>válka, ozbrojené konflikty (ať byla vyhlášena válka či nikoli), invaze, akt nepřátelského státu, mobilizace, zabavení majetku nebo embarga;</w:t>
      </w:r>
    </w:p>
    <w:p w14:paraId="41073116" w14:textId="49BDEA0C" w:rsidR="00320DEE" w:rsidRPr="005E6766" w:rsidRDefault="00320DEE" w:rsidP="0043783D">
      <w:pPr>
        <w:pStyle w:val="SML111"/>
        <w:rPr>
          <w:lang w:val="cs-CZ"/>
        </w:rPr>
      </w:pPr>
      <w:r w:rsidRPr="005E6766">
        <w:rPr>
          <w:lang w:val="cs-CZ"/>
        </w:rPr>
        <w:t xml:space="preserve">povstání, revoluce, nebo vojenské, </w:t>
      </w:r>
      <w:r w:rsidR="009647B4" w:rsidRPr="005E6766">
        <w:rPr>
          <w:lang w:val="cs-CZ"/>
        </w:rPr>
        <w:t>ozbrojen</w:t>
      </w:r>
      <w:r w:rsidR="009647B4">
        <w:rPr>
          <w:lang w:val="cs-CZ"/>
        </w:rPr>
        <w:t>é</w:t>
      </w:r>
      <w:r w:rsidR="009647B4" w:rsidRPr="005E6766">
        <w:rPr>
          <w:lang w:val="cs-CZ"/>
        </w:rPr>
        <w:t xml:space="preserve"> </w:t>
      </w:r>
      <w:r w:rsidRPr="005E6766">
        <w:rPr>
          <w:lang w:val="cs-CZ"/>
        </w:rPr>
        <w:t>či násilné převzetí moci, nebo</w:t>
      </w:r>
      <w:r>
        <w:rPr>
          <w:lang w:val="cs-CZ"/>
        </w:rPr>
        <w:t> </w:t>
      </w:r>
      <w:r w:rsidRPr="005E6766">
        <w:rPr>
          <w:lang w:val="cs-CZ"/>
        </w:rPr>
        <w:t>občanská válka;</w:t>
      </w:r>
    </w:p>
    <w:p w14:paraId="4BF2E4AB" w14:textId="77777777" w:rsidR="00320DEE" w:rsidRPr="005E6766" w:rsidRDefault="00320DEE" w:rsidP="0043783D">
      <w:pPr>
        <w:pStyle w:val="SML111"/>
        <w:rPr>
          <w:lang w:val="cs-CZ"/>
        </w:rPr>
      </w:pPr>
      <w:r w:rsidRPr="005E6766">
        <w:rPr>
          <w:lang w:val="cs-CZ"/>
        </w:rPr>
        <w:t>nepokoje, srocení nebo akty či hrozby terorismu.</w:t>
      </w:r>
    </w:p>
    <w:p w14:paraId="403B5F7E" w14:textId="77777777" w:rsidR="00320DEE" w:rsidRPr="005E6766" w:rsidRDefault="00320DEE" w:rsidP="00320DEE">
      <w:pPr>
        <w:pStyle w:val="SML11"/>
        <w:rPr>
          <w:lang w:val="cs-CZ"/>
        </w:rPr>
      </w:pPr>
      <w:r w:rsidRPr="005E6766">
        <w:rPr>
          <w:lang w:val="cs-CZ"/>
        </w:rPr>
        <w:t>Pokud některá ze Stran nemůže plnit své povinnosti v důsledku Vyšší moci, je povinna</w:t>
      </w:r>
      <w:r w:rsidRPr="005E6766">
        <w:rPr>
          <w:lang w:val="cs-CZ"/>
        </w:rPr>
        <w:br/>
        <w:t>informovat druhou Stranu o tomto případu Vyšší moci neprodleně poté, co se o vzniku</w:t>
      </w:r>
      <w:r w:rsidRPr="005E6766">
        <w:rPr>
          <w:lang w:val="cs-CZ"/>
        </w:rPr>
        <w:br/>
        <w:t>takového případu Vyšší moci dozvěděla nebo co se mohla při vynaložení odborné péče o</w:t>
      </w:r>
      <w:r>
        <w:rPr>
          <w:lang w:val="cs-CZ"/>
        </w:rPr>
        <w:t> </w:t>
      </w:r>
      <w:r w:rsidRPr="005E6766">
        <w:rPr>
          <w:lang w:val="cs-CZ"/>
        </w:rPr>
        <w:t>vzniku takového případu Vyšší moci dozvědět. V oznámení o případu Vyšší moci povinná</w:t>
      </w:r>
      <w:r w:rsidRPr="005E6766">
        <w:rPr>
          <w:lang w:val="cs-CZ"/>
        </w:rPr>
        <w:br/>
        <w:t>strana uvede povahu Vyšší moci, počátek Vyšší moci, předpokládanou dobu trvání Vyšší moci</w:t>
      </w:r>
      <w:r w:rsidRPr="005E6766">
        <w:rPr>
          <w:lang w:val="cs-CZ"/>
        </w:rPr>
        <w:br/>
        <w:t>a možné způsoby odvrácení újmy, která by v důsledku případu Vyšší moci hrozila. Je-li to</w:t>
      </w:r>
      <w:r>
        <w:rPr>
          <w:lang w:val="cs-CZ"/>
        </w:rPr>
        <w:t> </w:t>
      </w:r>
      <w:r w:rsidRPr="005E6766">
        <w:rPr>
          <w:lang w:val="cs-CZ"/>
        </w:rPr>
        <w:t>vzhledem k</w:t>
      </w:r>
      <w:r>
        <w:rPr>
          <w:lang w:val="cs-CZ"/>
        </w:rPr>
        <w:t> </w:t>
      </w:r>
      <w:r w:rsidRPr="005E6766">
        <w:rPr>
          <w:lang w:val="cs-CZ"/>
        </w:rPr>
        <w:t>okolnostem možné, navrhne povinná strana druhé Straně nový termín splnění povinnosti. Strany si za účelem písemné dohody na novém termínu splnění povinnosti poskytnou veškerou možnou součinnost.</w:t>
      </w:r>
    </w:p>
    <w:p w14:paraId="40CB49C7" w14:textId="77777777" w:rsidR="00320DEE" w:rsidRPr="005E6766" w:rsidRDefault="00320DEE" w:rsidP="00320DEE">
      <w:pPr>
        <w:pStyle w:val="SML1"/>
        <w:rPr>
          <w:lang w:val="cs-CZ"/>
        </w:rPr>
      </w:pPr>
      <w:bookmarkStart w:id="36" w:name="_Ref145335248"/>
      <w:r w:rsidRPr="005E6766">
        <w:rPr>
          <w:lang w:val="cs-CZ"/>
        </w:rPr>
        <w:t>Mlčenlivost</w:t>
      </w:r>
      <w:bookmarkEnd w:id="36"/>
    </w:p>
    <w:p w14:paraId="51DA2B70" w14:textId="77777777" w:rsidR="00320DEE" w:rsidRPr="005E6766" w:rsidRDefault="00320DEE" w:rsidP="00320DEE">
      <w:pPr>
        <w:pStyle w:val="SML11"/>
        <w:rPr>
          <w:lang w:val="cs-CZ"/>
        </w:rPr>
      </w:pPr>
      <w:r w:rsidRPr="005E6766">
        <w:rPr>
          <w:lang w:val="cs-CZ"/>
        </w:rPr>
        <w:t>Všechny skutečnosti, údaje a informace týkající se Objednatele, které nejsou zveřejněné a běžně dostupné veřejnosti a o kterých se Poskytovatel dozví v souvislosti s plněním Smlouvy, obchodní, ekonomické a technické povahy nebo které mají povahu obchodního tajemství se považují za důvěrné informace bez ohledu na formu jejich vyjádření nebo zachycení (dále jen „</w:t>
      </w:r>
      <w:r w:rsidRPr="005E6766">
        <w:rPr>
          <w:b/>
          <w:lang w:val="cs-CZ"/>
        </w:rPr>
        <w:t>Důvěrné informace</w:t>
      </w:r>
      <w:r w:rsidRPr="005E6766">
        <w:rPr>
          <w:lang w:val="cs-CZ"/>
        </w:rPr>
        <w:t>“).</w:t>
      </w:r>
    </w:p>
    <w:p w14:paraId="39C140DA" w14:textId="77777777" w:rsidR="00320DEE" w:rsidRPr="005E6766" w:rsidRDefault="00320DEE" w:rsidP="00320DEE">
      <w:pPr>
        <w:pStyle w:val="SML11"/>
        <w:rPr>
          <w:lang w:val="cs-CZ"/>
        </w:rPr>
      </w:pPr>
      <w:r w:rsidRPr="005E6766">
        <w:rPr>
          <w:lang w:val="cs-CZ"/>
        </w:rPr>
        <w:t>Poskytovatel se zavazuje s Důvěrnými informacemi nakládat tak, aby nedošlo k jejich zneužití či zpřístupnění třetí osobě v rozporu s touto Smlouvou, ledaže k tomu bude mít písemný souhlas Objednatele.</w:t>
      </w:r>
    </w:p>
    <w:p w14:paraId="45E1CAE1" w14:textId="77777777" w:rsidR="00320DEE" w:rsidRPr="005E6766" w:rsidRDefault="00320DEE" w:rsidP="00320DEE">
      <w:pPr>
        <w:pStyle w:val="SML11"/>
        <w:rPr>
          <w:lang w:val="cs-CZ"/>
        </w:rPr>
      </w:pPr>
      <w:bookmarkStart w:id="37" w:name="_Ref138679865"/>
      <w:r w:rsidRPr="005E6766">
        <w:rPr>
          <w:lang w:val="cs-CZ"/>
        </w:rPr>
        <w:t>Poskytovatel je oprávněn zpřístupnit Důvěrné informace:</w:t>
      </w:r>
      <w:bookmarkEnd w:id="37"/>
    </w:p>
    <w:p w14:paraId="0230F1DC" w14:textId="77777777" w:rsidR="00320DEE" w:rsidRPr="005E6766" w:rsidRDefault="00320DEE" w:rsidP="0043783D">
      <w:pPr>
        <w:pStyle w:val="SML111"/>
        <w:rPr>
          <w:lang w:val="cs-CZ"/>
        </w:rPr>
      </w:pPr>
      <w:r w:rsidRPr="005E6766">
        <w:rPr>
          <w:lang w:val="cs-CZ"/>
        </w:rPr>
        <w:t>členům svého statutárního orgánu a zaměstnancům;</w:t>
      </w:r>
    </w:p>
    <w:p w14:paraId="2ABB296A" w14:textId="77777777" w:rsidR="00320DEE" w:rsidRPr="005E6766" w:rsidRDefault="00320DEE" w:rsidP="0043783D">
      <w:pPr>
        <w:pStyle w:val="SML111"/>
        <w:rPr>
          <w:lang w:val="cs-CZ"/>
        </w:rPr>
      </w:pPr>
      <w:r w:rsidRPr="005E6766">
        <w:rPr>
          <w:lang w:val="cs-CZ"/>
        </w:rPr>
        <w:t>osobám, které se podílejí na poskytování Služeb;</w:t>
      </w:r>
    </w:p>
    <w:p w14:paraId="69308C98" w14:textId="77777777" w:rsidR="00320DEE" w:rsidRPr="005E6766" w:rsidRDefault="00320DEE" w:rsidP="0043783D">
      <w:pPr>
        <w:pStyle w:val="SML111"/>
        <w:rPr>
          <w:lang w:val="cs-CZ"/>
        </w:rPr>
      </w:pPr>
      <w:r w:rsidRPr="005E6766">
        <w:rPr>
          <w:lang w:val="cs-CZ"/>
        </w:rPr>
        <w:t>svým poradcům, zejména právním poradcům a daňovým poradcům;</w:t>
      </w:r>
    </w:p>
    <w:p w14:paraId="068E7FD5" w14:textId="77777777" w:rsidR="00320DEE" w:rsidRPr="005E6766" w:rsidRDefault="00320DEE" w:rsidP="0043783D">
      <w:pPr>
        <w:pStyle w:val="SML111"/>
        <w:rPr>
          <w:lang w:val="cs-CZ"/>
        </w:rPr>
      </w:pPr>
      <w:r w:rsidRPr="005E6766">
        <w:rPr>
          <w:lang w:val="cs-CZ"/>
        </w:rPr>
        <w:t>orgánům veřejné moci, pokud je takové zpřístupnění uloženo zákonem nebo</w:t>
      </w:r>
      <w:r>
        <w:rPr>
          <w:lang w:val="cs-CZ"/>
        </w:rPr>
        <w:t> </w:t>
      </w:r>
      <w:r w:rsidRPr="005E6766">
        <w:rPr>
          <w:lang w:val="cs-CZ"/>
        </w:rPr>
        <w:t>pravomocným rozhodnutím orgánu veřejné moci na základě zákona.</w:t>
      </w:r>
    </w:p>
    <w:p w14:paraId="23CAD557" w14:textId="4806EAE0" w:rsidR="00320DEE" w:rsidRPr="005E6766" w:rsidRDefault="00320DEE" w:rsidP="00320DEE">
      <w:pPr>
        <w:pStyle w:val="SML11"/>
        <w:rPr>
          <w:lang w:val="cs-CZ"/>
        </w:rPr>
      </w:pPr>
      <w:bookmarkStart w:id="38" w:name="_Ref145335631"/>
      <w:r w:rsidRPr="005E6766">
        <w:rPr>
          <w:lang w:val="cs-CZ"/>
        </w:rPr>
        <w:t xml:space="preserve">Poskytovatel zaváže osoby, kterým zpřístupní Důvěrné informace ve smyslu odst. </w:t>
      </w:r>
      <w:r w:rsidRPr="005E6766">
        <w:rPr>
          <w:lang w:val="cs-CZ"/>
        </w:rPr>
        <w:fldChar w:fldCharType="begin"/>
      </w:r>
      <w:r w:rsidRPr="005E6766">
        <w:rPr>
          <w:lang w:val="cs-CZ"/>
        </w:rPr>
        <w:instrText xml:space="preserve"> REF _Ref138679865 \r \h  \* MERGEFORMAT </w:instrText>
      </w:r>
      <w:r w:rsidRPr="005E6766">
        <w:rPr>
          <w:lang w:val="cs-CZ"/>
        </w:rPr>
      </w:r>
      <w:r w:rsidRPr="005E6766">
        <w:rPr>
          <w:lang w:val="cs-CZ"/>
        </w:rPr>
        <w:fldChar w:fldCharType="separate"/>
      </w:r>
      <w:r w:rsidR="007E0D7F">
        <w:rPr>
          <w:lang w:val="cs-CZ"/>
        </w:rPr>
        <w:t>13.3</w:t>
      </w:r>
      <w:r w:rsidRPr="005E6766">
        <w:rPr>
          <w:lang w:val="cs-CZ"/>
        </w:rPr>
        <w:fldChar w:fldCharType="end"/>
      </w:r>
      <w:r w:rsidRPr="005E6766">
        <w:rPr>
          <w:lang w:val="cs-CZ"/>
        </w:rPr>
        <w:t>. Smlouvy, k</w:t>
      </w:r>
      <w:r>
        <w:rPr>
          <w:lang w:val="cs-CZ"/>
        </w:rPr>
        <w:t> </w:t>
      </w:r>
      <w:r w:rsidRPr="005E6766">
        <w:rPr>
          <w:lang w:val="cs-CZ"/>
        </w:rPr>
        <w:t>ochraně Důvěrných informací ve stejné míře, v jaké je zavázán on sám, s výjimkou orgánů veřejné moci. Poskytovatel odpovídá v takovém případě za nakládání s Důvěrnými informacemi těmito</w:t>
      </w:r>
      <w:r>
        <w:rPr>
          <w:lang w:val="cs-CZ"/>
        </w:rPr>
        <w:t> </w:t>
      </w:r>
      <w:r w:rsidRPr="005E6766">
        <w:rPr>
          <w:lang w:val="cs-CZ"/>
        </w:rPr>
        <w:t>osobami, příp. za újmu z toho vzniklou.</w:t>
      </w:r>
      <w:bookmarkEnd w:id="38"/>
    </w:p>
    <w:p w14:paraId="37671E9B" w14:textId="77777777" w:rsidR="00320DEE" w:rsidRPr="005E6766" w:rsidRDefault="00320DEE" w:rsidP="00320DEE">
      <w:pPr>
        <w:pStyle w:val="SML11"/>
        <w:rPr>
          <w:lang w:val="cs-CZ"/>
        </w:rPr>
      </w:pPr>
      <w:r w:rsidRPr="005E6766">
        <w:rPr>
          <w:lang w:val="cs-CZ"/>
        </w:rPr>
        <w:t>Povinnosti dle tohoto článku Smlouvy nejsou ukončením Smlouvy dotčeny.</w:t>
      </w:r>
    </w:p>
    <w:p w14:paraId="0A0DFC66" w14:textId="77777777" w:rsidR="00320DEE" w:rsidRPr="005E6766" w:rsidRDefault="00320DEE" w:rsidP="00320DEE">
      <w:pPr>
        <w:pStyle w:val="SML1"/>
        <w:rPr>
          <w:lang w:val="cs-CZ"/>
        </w:rPr>
      </w:pPr>
      <w:bookmarkStart w:id="39" w:name="_Ref124844984"/>
      <w:r w:rsidRPr="005E6766">
        <w:rPr>
          <w:lang w:val="cs-CZ"/>
        </w:rPr>
        <w:t>Smluvní pokuty</w:t>
      </w:r>
    </w:p>
    <w:p w14:paraId="55989199" w14:textId="50182430" w:rsidR="00320DEE" w:rsidRPr="00DA2A77" w:rsidRDefault="00320DEE" w:rsidP="00320DEE">
      <w:pPr>
        <w:pStyle w:val="SML11"/>
        <w:rPr>
          <w:lang w:val="cs-CZ"/>
        </w:rPr>
      </w:pPr>
      <w:bookmarkStart w:id="40" w:name="_Ref145336128"/>
      <w:bookmarkEnd w:id="39"/>
      <w:r w:rsidRPr="005E6766">
        <w:rPr>
          <w:lang w:val="cs-CZ"/>
        </w:rPr>
        <w:t xml:space="preserve">V případě neposkytnutí Časového odhadu pracnosti společně s pracovním zařazením osoby </w:t>
      </w:r>
      <w:r w:rsidRPr="005E6766">
        <w:rPr>
          <w:rStyle w:val="normaltextrun"/>
          <w:rFonts w:cs="Calibri"/>
          <w:lang w:val="cs-CZ"/>
        </w:rPr>
        <w:t xml:space="preserve">nejpozději do 3 pracovních dnů od doručení Výzvy </w:t>
      </w:r>
      <w:r w:rsidRPr="005E6766">
        <w:rPr>
          <w:lang w:val="cs-CZ"/>
        </w:rPr>
        <w:t xml:space="preserve">dle čl. </w:t>
      </w:r>
      <w:r w:rsidRPr="005E6766">
        <w:rPr>
          <w:lang w:val="cs-CZ"/>
        </w:rPr>
        <w:fldChar w:fldCharType="begin"/>
      </w:r>
      <w:r w:rsidRPr="005E6766">
        <w:rPr>
          <w:lang w:val="cs-CZ"/>
        </w:rPr>
        <w:instrText xml:space="preserve"> REF _Ref144702738 \r \h </w:instrText>
      </w:r>
      <w:r w:rsidRPr="005E6766">
        <w:rPr>
          <w:lang w:val="cs-CZ"/>
        </w:rPr>
      </w:r>
      <w:r w:rsidRPr="005E6766">
        <w:rPr>
          <w:lang w:val="cs-CZ"/>
        </w:rPr>
        <w:fldChar w:fldCharType="separate"/>
      </w:r>
      <w:r w:rsidR="007E0D7F">
        <w:rPr>
          <w:lang w:val="cs-CZ"/>
        </w:rPr>
        <w:t>4.3</w:t>
      </w:r>
      <w:r w:rsidRPr="005E6766">
        <w:rPr>
          <w:lang w:val="cs-CZ"/>
        </w:rPr>
        <w:fldChar w:fldCharType="end"/>
      </w:r>
      <w:r w:rsidRPr="005E6766">
        <w:rPr>
          <w:lang w:val="cs-CZ"/>
        </w:rPr>
        <w:t xml:space="preserve">. Smlouvy je oprávněn Objednatel účtovat Poskytovateli smluvní pokutu </w:t>
      </w:r>
      <w:r w:rsidRPr="00DA2A77">
        <w:rPr>
          <w:lang w:val="cs-CZ"/>
        </w:rPr>
        <w:t>ve výši 500 Kč za každý den prodlení.</w:t>
      </w:r>
      <w:bookmarkEnd w:id="40"/>
    </w:p>
    <w:p w14:paraId="59166B6E" w14:textId="3A742CD4" w:rsidR="00320DEE" w:rsidRPr="00DA2A77" w:rsidRDefault="00320DEE" w:rsidP="00320DEE">
      <w:pPr>
        <w:pStyle w:val="SML11"/>
        <w:rPr>
          <w:lang w:val="cs-CZ"/>
        </w:rPr>
      </w:pPr>
      <w:r w:rsidRPr="00DA2A77">
        <w:rPr>
          <w:lang w:val="cs-CZ"/>
        </w:rPr>
        <w:lastRenderedPageBreak/>
        <w:t xml:space="preserve">V případě neinformování Objednatele ohledně Pracovního zařazení nejpozději do 3 pracovních dnů od doručení Výzvy dle čl. </w:t>
      </w:r>
      <w:r w:rsidRPr="00DA2A77">
        <w:rPr>
          <w:lang w:val="cs-CZ"/>
        </w:rPr>
        <w:fldChar w:fldCharType="begin"/>
      </w:r>
      <w:r w:rsidRPr="00DA2A77">
        <w:rPr>
          <w:lang w:val="cs-CZ"/>
        </w:rPr>
        <w:instrText xml:space="preserve"> REF _Ref144702353 \r \h </w:instrText>
      </w:r>
      <w:r>
        <w:rPr>
          <w:lang w:val="cs-CZ"/>
        </w:rPr>
        <w:instrText xml:space="preserve"> \* MERGEFORMAT </w:instrText>
      </w:r>
      <w:r w:rsidRPr="00DA2A77">
        <w:rPr>
          <w:lang w:val="cs-CZ"/>
        </w:rPr>
      </w:r>
      <w:r w:rsidRPr="00DA2A77">
        <w:rPr>
          <w:lang w:val="cs-CZ"/>
        </w:rPr>
        <w:fldChar w:fldCharType="separate"/>
      </w:r>
      <w:r w:rsidR="007E0D7F">
        <w:rPr>
          <w:lang w:val="cs-CZ"/>
        </w:rPr>
        <w:t>4.4</w:t>
      </w:r>
      <w:r w:rsidRPr="00DA2A77">
        <w:rPr>
          <w:lang w:val="cs-CZ"/>
        </w:rPr>
        <w:fldChar w:fldCharType="end"/>
      </w:r>
      <w:r w:rsidRPr="00DA2A77">
        <w:rPr>
          <w:lang w:val="cs-CZ"/>
        </w:rPr>
        <w:t>. Smlouvy je oprávněn Objednatel účtovat Poskytovateli smluvní pokutu ve výši 500 Kč za každý den prodlení.</w:t>
      </w:r>
    </w:p>
    <w:p w14:paraId="4C24346D" w14:textId="1505B234" w:rsidR="00320DEE" w:rsidRPr="00DA2A77" w:rsidRDefault="00320DEE" w:rsidP="00320DEE">
      <w:pPr>
        <w:pStyle w:val="SML11"/>
        <w:rPr>
          <w:lang w:val="cs-CZ"/>
        </w:rPr>
      </w:pPr>
      <w:r w:rsidRPr="00DA2A77">
        <w:rPr>
          <w:lang w:val="cs-CZ"/>
        </w:rPr>
        <w:t xml:space="preserve">V případě porušení čl. </w:t>
      </w:r>
      <w:r w:rsidRPr="00DA2A77">
        <w:rPr>
          <w:lang w:val="cs-CZ"/>
        </w:rPr>
        <w:fldChar w:fldCharType="begin"/>
      </w:r>
      <w:r w:rsidRPr="00DA2A77">
        <w:rPr>
          <w:lang w:val="cs-CZ"/>
        </w:rPr>
        <w:instrText xml:space="preserve"> REF _Ref145333004 \r \h </w:instrText>
      </w:r>
      <w:r>
        <w:rPr>
          <w:lang w:val="cs-CZ"/>
        </w:rPr>
        <w:instrText xml:space="preserve"> \* MERGEFORMAT </w:instrText>
      </w:r>
      <w:r w:rsidRPr="00DA2A77">
        <w:rPr>
          <w:lang w:val="cs-CZ"/>
        </w:rPr>
      </w:r>
      <w:r w:rsidRPr="00DA2A77">
        <w:rPr>
          <w:lang w:val="cs-CZ"/>
        </w:rPr>
        <w:fldChar w:fldCharType="separate"/>
      </w:r>
      <w:r w:rsidR="007E0D7F">
        <w:rPr>
          <w:lang w:val="cs-CZ"/>
        </w:rPr>
        <w:t>4.5</w:t>
      </w:r>
      <w:r w:rsidRPr="00DA2A77">
        <w:rPr>
          <w:lang w:val="cs-CZ"/>
        </w:rPr>
        <w:fldChar w:fldCharType="end"/>
      </w:r>
      <w:r w:rsidRPr="00DA2A77">
        <w:rPr>
          <w:lang w:val="cs-CZ"/>
        </w:rPr>
        <w:t>. Smlouvy (</w:t>
      </w:r>
      <w:r w:rsidRPr="00DA2A77">
        <w:rPr>
          <w:rStyle w:val="normaltextrun"/>
          <w:rFonts w:cs="Calibri"/>
          <w:lang w:val="cs-CZ"/>
        </w:rPr>
        <w:t xml:space="preserve">neinformování Objednatele o Pracovním zařazení ihned a/nebo nezahájení poskytování Služby ihned) </w:t>
      </w:r>
      <w:r w:rsidRPr="00DA2A77">
        <w:rPr>
          <w:lang w:val="cs-CZ"/>
        </w:rPr>
        <w:t>je oprávněn Objednatel účtovat Poskytovateli smluvní pokutu ve výši 2.000 Kč za každý den prodlení.</w:t>
      </w:r>
    </w:p>
    <w:p w14:paraId="23FC0ECB" w14:textId="006E2C76" w:rsidR="00320DEE" w:rsidRPr="00DA2A77" w:rsidRDefault="00320DEE" w:rsidP="00320DEE">
      <w:pPr>
        <w:pStyle w:val="SML11"/>
        <w:rPr>
          <w:lang w:val="cs-CZ"/>
        </w:rPr>
      </w:pPr>
      <w:r w:rsidRPr="00DA2A77">
        <w:rPr>
          <w:lang w:val="cs-CZ"/>
        </w:rPr>
        <w:t xml:space="preserve">V případě porušení čl. </w:t>
      </w:r>
      <w:r w:rsidRPr="00DA2A77">
        <w:rPr>
          <w:lang w:val="cs-CZ"/>
        </w:rPr>
        <w:fldChar w:fldCharType="begin"/>
      </w:r>
      <w:r w:rsidRPr="00DA2A77">
        <w:rPr>
          <w:lang w:val="cs-CZ"/>
        </w:rPr>
        <w:instrText xml:space="preserve"> REF _Ref145512851 \r \h </w:instrText>
      </w:r>
      <w:r>
        <w:rPr>
          <w:lang w:val="cs-CZ"/>
        </w:rPr>
        <w:instrText xml:space="preserve"> \* MERGEFORMAT </w:instrText>
      </w:r>
      <w:r w:rsidRPr="00DA2A77">
        <w:rPr>
          <w:lang w:val="cs-CZ"/>
        </w:rPr>
      </w:r>
      <w:r w:rsidRPr="00DA2A77">
        <w:rPr>
          <w:lang w:val="cs-CZ"/>
        </w:rPr>
        <w:fldChar w:fldCharType="separate"/>
      </w:r>
      <w:r w:rsidR="007E0D7F">
        <w:rPr>
          <w:lang w:val="cs-CZ"/>
        </w:rPr>
        <w:t>4.8</w:t>
      </w:r>
      <w:r w:rsidRPr="00DA2A77">
        <w:rPr>
          <w:lang w:val="cs-CZ"/>
        </w:rPr>
        <w:fldChar w:fldCharType="end"/>
      </w:r>
      <w:r w:rsidRPr="00DA2A77">
        <w:rPr>
          <w:lang w:val="cs-CZ"/>
        </w:rPr>
        <w:t>. Smlouvy (neinformování Objednatele nejpozději do 1 pracovního dne o změně Pracovního zařazení nebo Časového odhadu pracnosti z důvodu změny Služby) je oprávněn Objednatel účtovat Poskytovateli smluvní pokutu ve výši 2.000 Kč za každý den prodlení.</w:t>
      </w:r>
    </w:p>
    <w:p w14:paraId="17D04961" w14:textId="79CB9AB5" w:rsidR="00320DEE" w:rsidRPr="00DA2A77" w:rsidRDefault="00320DEE" w:rsidP="00320DEE">
      <w:pPr>
        <w:pStyle w:val="SML11"/>
        <w:rPr>
          <w:lang w:val="cs-CZ"/>
        </w:rPr>
      </w:pPr>
      <w:r w:rsidRPr="00DA2A77">
        <w:rPr>
          <w:lang w:val="cs-CZ"/>
        </w:rPr>
        <w:t>V případě neposkytnutí Služby či nedodání jejího výstupu v termínu specifikovaném ve Výzvě dle čl. </w:t>
      </w:r>
      <w:r w:rsidRPr="00DA2A77">
        <w:rPr>
          <w:lang w:val="cs-CZ"/>
        </w:rPr>
        <w:fldChar w:fldCharType="begin"/>
      </w:r>
      <w:r w:rsidRPr="00DA2A77">
        <w:rPr>
          <w:lang w:val="cs-CZ"/>
        </w:rPr>
        <w:instrText xml:space="preserve"> REF _Ref145330388 \r \h </w:instrText>
      </w:r>
      <w:r>
        <w:rPr>
          <w:lang w:val="cs-CZ"/>
        </w:rPr>
        <w:instrText xml:space="preserve"> \* MERGEFORMAT </w:instrText>
      </w:r>
      <w:r w:rsidRPr="00DA2A77">
        <w:rPr>
          <w:lang w:val="cs-CZ"/>
        </w:rPr>
      </w:r>
      <w:r w:rsidRPr="00DA2A77">
        <w:rPr>
          <w:lang w:val="cs-CZ"/>
        </w:rPr>
        <w:fldChar w:fldCharType="separate"/>
      </w:r>
      <w:r w:rsidR="007E0D7F">
        <w:rPr>
          <w:lang w:val="cs-CZ"/>
        </w:rPr>
        <w:t>5.1</w:t>
      </w:r>
      <w:r w:rsidRPr="00DA2A77">
        <w:rPr>
          <w:lang w:val="cs-CZ"/>
        </w:rPr>
        <w:fldChar w:fldCharType="end"/>
      </w:r>
      <w:r w:rsidRPr="00DA2A77">
        <w:rPr>
          <w:lang w:val="cs-CZ"/>
        </w:rPr>
        <w:t>. Smlouvy je Objednatel oprávněn účtovat Poskytovateli smluvní pokutu ve výši 2.000 Kč za každý den prodlení.</w:t>
      </w:r>
    </w:p>
    <w:p w14:paraId="2C9BDA97" w14:textId="425063B5" w:rsidR="00320DEE" w:rsidRPr="00DA2A77" w:rsidRDefault="00320DEE" w:rsidP="00320DEE">
      <w:pPr>
        <w:pStyle w:val="SML11"/>
        <w:rPr>
          <w:lang w:val="cs-CZ"/>
        </w:rPr>
      </w:pPr>
      <w:r w:rsidRPr="00DA2A77">
        <w:rPr>
          <w:lang w:val="cs-CZ"/>
        </w:rPr>
        <w:t xml:space="preserve">V případě porušení povinností uvedených v čl. </w:t>
      </w:r>
      <w:r w:rsidRPr="00DA2A77">
        <w:rPr>
          <w:lang w:val="cs-CZ"/>
        </w:rPr>
        <w:fldChar w:fldCharType="begin"/>
      </w:r>
      <w:r w:rsidRPr="00DA2A77">
        <w:rPr>
          <w:lang w:val="cs-CZ"/>
        </w:rPr>
        <w:instrText xml:space="preserve"> REF _Ref124966068 \r \h </w:instrText>
      </w:r>
      <w:r>
        <w:rPr>
          <w:lang w:val="cs-CZ"/>
        </w:rPr>
        <w:instrText xml:space="preserve"> \* MERGEFORMAT </w:instrText>
      </w:r>
      <w:r w:rsidRPr="00DA2A77">
        <w:rPr>
          <w:lang w:val="cs-CZ"/>
        </w:rPr>
      </w:r>
      <w:r w:rsidRPr="00DA2A77">
        <w:rPr>
          <w:lang w:val="cs-CZ"/>
        </w:rPr>
        <w:fldChar w:fldCharType="separate"/>
      </w:r>
      <w:r w:rsidR="007E0D7F">
        <w:rPr>
          <w:lang w:val="cs-CZ"/>
        </w:rPr>
        <w:t>7.2</w:t>
      </w:r>
      <w:r w:rsidRPr="00DA2A77">
        <w:rPr>
          <w:lang w:val="cs-CZ"/>
        </w:rPr>
        <w:fldChar w:fldCharType="end"/>
      </w:r>
      <w:r w:rsidRPr="00DA2A77">
        <w:rPr>
          <w:lang w:val="cs-CZ"/>
        </w:rPr>
        <w:t>. Smlouvy (nezajištění poskytování Služeb osobami, jejichž prostřednictvím byla prokazována technická kvalifikace v rámci Zadávacího řízení; změna osoby, jejichž prostřednictvím byla prokazována technická kvalifikace v rámci Zadávacího řízení nebo její doplnění bez předchozího písemného souhlasu Objednatele) je Objednatel oprávněn účtovat Poskytovateli smluvní pokutu ve výši 50.000 Kč za každé jednotlivé porušení této povinnosti.</w:t>
      </w:r>
    </w:p>
    <w:p w14:paraId="721DB037" w14:textId="2E18F14C" w:rsidR="00320DEE" w:rsidRPr="00DA2A77" w:rsidRDefault="00320DEE" w:rsidP="00320DEE">
      <w:pPr>
        <w:pStyle w:val="SML11"/>
        <w:rPr>
          <w:lang w:val="cs-CZ"/>
        </w:rPr>
      </w:pPr>
      <w:bookmarkStart w:id="41" w:name="_Ref146743604"/>
      <w:r w:rsidRPr="00DA2A77">
        <w:rPr>
          <w:lang w:val="cs-CZ"/>
        </w:rPr>
        <w:t xml:space="preserve">V případě porušení povinností uvedených v čl. </w:t>
      </w:r>
      <w:r w:rsidRPr="00DA2A77">
        <w:rPr>
          <w:lang w:val="cs-CZ"/>
        </w:rPr>
        <w:fldChar w:fldCharType="begin"/>
      </w:r>
      <w:r w:rsidRPr="00DA2A77">
        <w:rPr>
          <w:lang w:val="cs-CZ"/>
        </w:rPr>
        <w:instrText xml:space="preserve"> REF _Ref145513495 \r \h </w:instrText>
      </w:r>
      <w:r>
        <w:rPr>
          <w:lang w:val="cs-CZ"/>
        </w:rPr>
        <w:instrText xml:space="preserve"> \* MERGEFORMAT </w:instrText>
      </w:r>
      <w:r w:rsidRPr="00DA2A77">
        <w:rPr>
          <w:lang w:val="cs-CZ"/>
        </w:rPr>
      </w:r>
      <w:r w:rsidRPr="00DA2A77">
        <w:rPr>
          <w:lang w:val="cs-CZ"/>
        </w:rPr>
        <w:fldChar w:fldCharType="separate"/>
      </w:r>
      <w:r w:rsidR="007E0D7F">
        <w:rPr>
          <w:lang w:val="cs-CZ"/>
        </w:rPr>
        <w:t>7.3</w:t>
      </w:r>
      <w:r w:rsidRPr="00DA2A77">
        <w:rPr>
          <w:lang w:val="cs-CZ"/>
        </w:rPr>
        <w:fldChar w:fldCharType="end"/>
      </w:r>
      <w:r w:rsidRPr="00DA2A77">
        <w:rPr>
          <w:lang w:val="cs-CZ"/>
        </w:rPr>
        <w:t>. Smlouvy (Poskytovatel nepřestane používat k poskytování Služeb osobu na základě odůvodněné žádosti Objednatele), je Objednatel oprávněn účtovat Poskytovateli smluvní pokutu ve výši 500 Kč za každý den porušení této povinnosti.</w:t>
      </w:r>
      <w:bookmarkEnd w:id="41"/>
    </w:p>
    <w:p w14:paraId="77FE1441" w14:textId="185E3D0D" w:rsidR="00320DEE" w:rsidRPr="00DA2A77" w:rsidRDefault="00320DEE" w:rsidP="00320DEE">
      <w:pPr>
        <w:pStyle w:val="SML11"/>
        <w:rPr>
          <w:lang w:val="cs-CZ"/>
        </w:rPr>
      </w:pPr>
      <w:r w:rsidRPr="00DA2A77">
        <w:rPr>
          <w:lang w:val="cs-CZ"/>
        </w:rPr>
        <w:t xml:space="preserve">V případě porušení povinnosti uvedené v čl. </w:t>
      </w:r>
      <w:r w:rsidRPr="00DA2A77">
        <w:rPr>
          <w:lang w:val="cs-CZ"/>
        </w:rPr>
        <w:fldChar w:fldCharType="begin"/>
      </w:r>
      <w:r w:rsidRPr="00DA2A77">
        <w:rPr>
          <w:lang w:val="cs-CZ"/>
        </w:rPr>
        <w:instrText xml:space="preserve"> REF _Ref145513495 \r \h </w:instrText>
      </w:r>
      <w:r>
        <w:rPr>
          <w:lang w:val="cs-CZ"/>
        </w:rPr>
        <w:instrText xml:space="preserve"> \* MERGEFORMAT </w:instrText>
      </w:r>
      <w:r w:rsidRPr="00DA2A77">
        <w:rPr>
          <w:lang w:val="cs-CZ"/>
        </w:rPr>
      </w:r>
      <w:r w:rsidRPr="00DA2A77">
        <w:rPr>
          <w:lang w:val="cs-CZ"/>
        </w:rPr>
        <w:fldChar w:fldCharType="separate"/>
      </w:r>
      <w:r w:rsidR="007E0D7F">
        <w:rPr>
          <w:lang w:val="cs-CZ"/>
        </w:rPr>
        <w:t>7.3</w:t>
      </w:r>
      <w:r w:rsidRPr="00DA2A77">
        <w:rPr>
          <w:lang w:val="cs-CZ"/>
        </w:rPr>
        <w:fldChar w:fldCharType="end"/>
      </w:r>
      <w:r w:rsidRPr="00DA2A77">
        <w:rPr>
          <w:lang w:val="cs-CZ"/>
        </w:rPr>
        <w:t>. Smlouvy (Poskytovatel nenavrhne nové osoby splňující podmínky včas), je Objednatel oprávněn účtovat Poskytovateli smluvní pokutu ve výši 500 Kč za každý den prodlení s navržením nové osoby.</w:t>
      </w:r>
    </w:p>
    <w:p w14:paraId="695BFF91" w14:textId="5810FB28" w:rsidR="00320DEE" w:rsidRPr="00DA2A77" w:rsidRDefault="00320DEE" w:rsidP="00320DEE">
      <w:pPr>
        <w:pStyle w:val="SML11"/>
        <w:rPr>
          <w:lang w:val="cs-CZ"/>
        </w:rPr>
      </w:pPr>
      <w:r w:rsidRPr="00DA2A77">
        <w:rPr>
          <w:lang w:val="cs-CZ"/>
        </w:rPr>
        <w:t xml:space="preserve">V případě porušení jakékoliv povinnosti uvedené v čl. </w:t>
      </w:r>
      <w:r w:rsidRPr="00DA2A77">
        <w:rPr>
          <w:lang w:val="cs-CZ"/>
        </w:rPr>
        <w:fldChar w:fldCharType="begin"/>
      </w:r>
      <w:r w:rsidRPr="00DA2A77">
        <w:rPr>
          <w:lang w:val="cs-CZ"/>
        </w:rPr>
        <w:instrText xml:space="preserve"> REF _Ref124844048 \r \h </w:instrText>
      </w:r>
      <w:r>
        <w:rPr>
          <w:lang w:val="cs-CZ"/>
        </w:rPr>
        <w:instrText xml:space="preserve"> \* MERGEFORMAT </w:instrText>
      </w:r>
      <w:r w:rsidRPr="00DA2A77">
        <w:rPr>
          <w:lang w:val="cs-CZ"/>
        </w:rPr>
      </w:r>
      <w:r w:rsidRPr="00DA2A77">
        <w:rPr>
          <w:lang w:val="cs-CZ"/>
        </w:rPr>
        <w:fldChar w:fldCharType="separate"/>
      </w:r>
      <w:r w:rsidR="007E0D7F">
        <w:rPr>
          <w:lang w:val="cs-CZ"/>
        </w:rPr>
        <w:t>7.4</w:t>
      </w:r>
      <w:r w:rsidRPr="00DA2A77">
        <w:rPr>
          <w:lang w:val="cs-CZ"/>
        </w:rPr>
        <w:fldChar w:fldCharType="end"/>
      </w:r>
      <w:r w:rsidRPr="00DA2A77">
        <w:rPr>
          <w:lang w:val="cs-CZ"/>
        </w:rPr>
        <w:t>. Smlouvy je Objednatel oprávněn účtovat Poskytovateli smluvní pokutu ve výši 20.000 Kč za každé takové porušení; v případě trvajícího porušení se za každý jednotlivý případ porušení považuje každý započatý kalendářní týden trvání porušení.</w:t>
      </w:r>
    </w:p>
    <w:p w14:paraId="0968448E" w14:textId="34F1A7C8" w:rsidR="00320DEE" w:rsidRPr="00DA2A77" w:rsidRDefault="00320DEE" w:rsidP="00320DEE">
      <w:pPr>
        <w:pStyle w:val="SML11"/>
        <w:rPr>
          <w:lang w:val="cs-CZ"/>
        </w:rPr>
      </w:pPr>
      <w:r w:rsidRPr="00DA2A77">
        <w:rPr>
          <w:lang w:val="cs-CZ"/>
        </w:rPr>
        <w:t xml:space="preserve">V případě porušení čl. </w:t>
      </w:r>
      <w:r w:rsidRPr="00DA2A77">
        <w:rPr>
          <w:lang w:val="cs-CZ"/>
        </w:rPr>
        <w:fldChar w:fldCharType="begin"/>
      </w:r>
      <w:r w:rsidRPr="00DA2A77">
        <w:rPr>
          <w:lang w:val="cs-CZ"/>
        </w:rPr>
        <w:instrText xml:space="preserve"> REF _Ref125033883 \r \h </w:instrText>
      </w:r>
      <w:r>
        <w:rPr>
          <w:lang w:val="cs-CZ"/>
        </w:rPr>
        <w:instrText xml:space="preserve"> \* MERGEFORMAT </w:instrText>
      </w:r>
      <w:r w:rsidRPr="00DA2A77">
        <w:rPr>
          <w:lang w:val="cs-CZ"/>
        </w:rPr>
      </w:r>
      <w:r w:rsidRPr="00DA2A77">
        <w:rPr>
          <w:lang w:val="cs-CZ"/>
        </w:rPr>
        <w:fldChar w:fldCharType="separate"/>
      </w:r>
      <w:r w:rsidR="007E0D7F">
        <w:rPr>
          <w:lang w:val="cs-CZ"/>
        </w:rPr>
        <w:t>8.2</w:t>
      </w:r>
      <w:r w:rsidRPr="00DA2A77">
        <w:rPr>
          <w:lang w:val="cs-CZ"/>
        </w:rPr>
        <w:fldChar w:fldCharType="end"/>
      </w:r>
      <w:r w:rsidRPr="00DA2A77">
        <w:rPr>
          <w:lang w:val="cs-CZ"/>
        </w:rPr>
        <w:t>. Smlouvy (nevyužití výhradně těch poddodavatelů, kteří jsou uvedeni v dokumentu Seznam poddodavatelů nebo těch, kteří byli vyměněni v souladu se Smlouvou) je Objednatel oprávněn účtovat Poskytovateli smluvní pokutu ve výši 500 Kč za každý den porušení této povinnosti.</w:t>
      </w:r>
    </w:p>
    <w:p w14:paraId="001ABE20" w14:textId="679C45E9" w:rsidR="00320DEE" w:rsidRPr="00DA2A77" w:rsidRDefault="00320DEE" w:rsidP="00320DEE">
      <w:pPr>
        <w:pStyle w:val="SML11"/>
        <w:rPr>
          <w:lang w:val="cs-CZ"/>
        </w:rPr>
      </w:pPr>
      <w:r w:rsidRPr="00DA2A77">
        <w:rPr>
          <w:lang w:val="cs-CZ"/>
        </w:rPr>
        <w:t xml:space="preserve">Při porušení povinnosti nahradit poddodavatele v souladu s čl. </w:t>
      </w:r>
      <w:r w:rsidRPr="00DA2A77">
        <w:rPr>
          <w:lang w:val="cs-CZ"/>
        </w:rPr>
        <w:fldChar w:fldCharType="begin"/>
      </w:r>
      <w:r w:rsidRPr="00DA2A77">
        <w:rPr>
          <w:lang w:val="cs-CZ"/>
        </w:rPr>
        <w:instrText xml:space="preserve"> REF _Ref145329767 \r \h </w:instrText>
      </w:r>
      <w:r>
        <w:rPr>
          <w:lang w:val="cs-CZ"/>
        </w:rPr>
        <w:instrText xml:space="preserve"> \* MERGEFORMAT </w:instrText>
      </w:r>
      <w:r w:rsidRPr="00DA2A77">
        <w:rPr>
          <w:lang w:val="cs-CZ"/>
        </w:rPr>
      </w:r>
      <w:r w:rsidRPr="00DA2A77">
        <w:rPr>
          <w:lang w:val="cs-CZ"/>
        </w:rPr>
        <w:fldChar w:fldCharType="separate"/>
      </w:r>
      <w:r w:rsidR="007E0D7F">
        <w:rPr>
          <w:lang w:val="cs-CZ"/>
        </w:rPr>
        <w:t>8.4</w:t>
      </w:r>
      <w:r w:rsidRPr="00DA2A77">
        <w:rPr>
          <w:lang w:val="cs-CZ"/>
        </w:rPr>
        <w:fldChar w:fldCharType="end"/>
      </w:r>
      <w:r w:rsidRPr="00DA2A77">
        <w:rPr>
          <w:lang w:val="cs-CZ"/>
        </w:rPr>
        <w:t>. Smlouvy je Objednatel oprávněn účtovat Poskytovateli smluvní pokutu ve výši 500 Kč za každý den prodlení s nahrazením poddodavatele.</w:t>
      </w:r>
    </w:p>
    <w:p w14:paraId="1CFC907E" w14:textId="49766237" w:rsidR="00320DEE" w:rsidRPr="005E6766" w:rsidRDefault="00320DEE" w:rsidP="00320DEE">
      <w:pPr>
        <w:pStyle w:val="SML11"/>
        <w:rPr>
          <w:lang w:val="cs-CZ"/>
        </w:rPr>
      </w:pPr>
      <w:r w:rsidRPr="00DA2A77">
        <w:rPr>
          <w:lang w:val="cs-CZ"/>
        </w:rPr>
        <w:t xml:space="preserve">V případě nevyřízení reklamace řádně a včas dle čl. </w:t>
      </w:r>
      <w:r w:rsidRPr="00DA2A77">
        <w:rPr>
          <w:lang w:val="cs-CZ"/>
        </w:rPr>
        <w:fldChar w:fldCharType="begin"/>
      </w:r>
      <w:r w:rsidRPr="00DA2A77">
        <w:rPr>
          <w:lang w:val="cs-CZ"/>
        </w:rPr>
        <w:instrText xml:space="preserve"> REF _Ref138678717 \r \h </w:instrText>
      </w:r>
      <w:r>
        <w:rPr>
          <w:lang w:val="cs-CZ"/>
        </w:rPr>
        <w:instrText xml:space="preserve"> \* MERGEFORMAT </w:instrText>
      </w:r>
      <w:r w:rsidRPr="00DA2A77">
        <w:rPr>
          <w:lang w:val="cs-CZ"/>
        </w:rPr>
      </w:r>
      <w:r w:rsidRPr="00DA2A77">
        <w:rPr>
          <w:lang w:val="cs-CZ"/>
        </w:rPr>
        <w:fldChar w:fldCharType="separate"/>
      </w:r>
      <w:r w:rsidR="007E0D7F">
        <w:rPr>
          <w:lang w:val="cs-CZ"/>
        </w:rPr>
        <w:t>11.4</w:t>
      </w:r>
      <w:r w:rsidRPr="00DA2A77">
        <w:rPr>
          <w:lang w:val="cs-CZ"/>
        </w:rPr>
        <w:fldChar w:fldCharType="end"/>
      </w:r>
      <w:r w:rsidRPr="00DA2A77">
        <w:rPr>
          <w:lang w:val="cs-CZ"/>
        </w:rPr>
        <w:t>. Smlouvy je Objednatel oprávněn účtovat Poskytovateli smluvní pokutu ve výši 0,5 % z Ceny konkrétního vadného plnění bez DPH za</w:t>
      </w:r>
      <w:r w:rsidRPr="005E6766">
        <w:rPr>
          <w:lang w:val="cs-CZ"/>
        </w:rPr>
        <w:t xml:space="preserve"> každý den prodlení.</w:t>
      </w:r>
    </w:p>
    <w:p w14:paraId="203FF477" w14:textId="185273AC" w:rsidR="00320DEE" w:rsidRPr="00DA2A77" w:rsidRDefault="00320DEE" w:rsidP="00320DEE">
      <w:pPr>
        <w:pStyle w:val="SML11"/>
        <w:rPr>
          <w:lang w:val="cs-CZ"/>
        </w:rPr>
      </w:pPr>
      <w:r w:rsidRPr="005E6766">
        <w:rPr>
          <w:lang w:val="cs-CZ"/>
        </w:rPr>
        <w:t xml:space="preserve">V případě porušení povinnosti mlčenlivosti podle čl. </w:t>
      </w:r>
      <w:r w:rsidRPr="005E6766">
        <w:rPr>
          <w:lang w:val="cs-CZ"/>
        </w:rPr>
        <w:fldChar w:fldCharType="begin"/>
      </w:r>
      <w:r w:rsidRPr="005E6766">
        <w:rPr>
          <w:lang w:val="cs-CZ"/>
        </w:rPr>
        <w:instrText xml:space="preserve"> REF _Ref145335248 \r \h </w:instrText>
      </w:r>
      <w:r w:rsidRPr="005E6766">
        <w:rPr>
          <w:lang w:val="cs-CZ"/>
        </w:rPr>
      </w:r>
      <w:r w:rsidRPr="005E6766">
        <w:rPr>
          <w:lang w:val="cs-CZ"/>
        </w:rPr>
        <w:fldChar w:fldCharType="separate"/>
      </w:r>
      <w:r w:rsidR="007E0D7F">
        <w:rPr>
          <w:lang w:val="cs-CZ"/>
        </w:rPr>
        <w:t>13</w:t>
      </w:r>
      <w:r w:rsidRPr="005E6766">
        <w:rPr>
          <w:lang w:val="cs-CZ"/>
        </w:rPr>
        <w:fldChar w:fldCharType="end"/>
      </w:r>
      <w:r w:rsidRPr="005E6766">
        <w:rPr>
          <w:lang w:val="cs-CZ"/>
        </w:rPr>
        <w:t xml:space="preserve">. Smlouvy Poskytovatelem nebo osobou, kterou měl Poskytovatel povinnost poučit podle čl. </w:t>
      </w:r>
      <w:r w:rsidRPr="005E6766">
        <w:rPr>
          <w:lang w:val="cs-CZ"/>
        </w:rPr>
        <w:fldChar w:fldCharType="begin"/>
      </w:r>
      <w:r w:rsidRPr="005E6766">
        <w:rPr>
          <w:lang w:val="cs-CZ"/>
        </w:rPr>
        <w:instrText xml:space="preserve"> REF _Ref145335631 \r \h </w:instrText>
      </w:r>
      <w:r w:rsidRPr="005E6766">
        <w:rPr>
          <w:lang w:val="cs-CZ"/>
        </w:rPr>
      </w:r>
      <w:r w:rsidRPr="005E6766">
        <w:rPr>
          <w:lang w:val="cs-CZ"/>
        </w:rPr>
        <w:fldChar w:fldCharType="separate"/>
      </w:r>
      <w:r w:rsidR="007E0D7F">
        <w:rPr>
          <w:lang w:val="cs-CZ"/>
        </w:rPr>
        <w:t>13.4</w:t>
      </w:r>
      <w:r w:rsidRPr="005E6766">
        <w:rPr>
          <w:lang w:val="cs-CZ"/>
        </w:rPr>
        <w:fldChar w:fldCharType="end"/>
      </w:r>
      <w:r w:rsidRPr="005E6766">
        <w:rPr>
          <w:lang w:val="cs-CZ"/>
        </w:rPr>
        <w:t xml:space="preserve">. Smlouvy, včetně porušení povinnosti mlčenlivosti </w:t>
      </w:r>
      <w:r w:rsidRPr="00167DE3">
        <w:rPr>
          <w:lang w:val="cs-CZ"/>
        </w:rPr>
        <w:t>v čl. 5 přílohy č. 3 Smlouvy, je Objednatel</w:t>
      </w:r>
      <w:r w:rsidRPr="005E6766">
        <w:rPr>
          <w:lang w:val="cs-CZ"/>
        </w:rPr>
        <w:t xml:space="preserve"> oprávněn účtovat Poskytovateli smluvní pokutu ve </w:t>
      </w:r>
      <w:r w:rsidRPr="00DA2A77">
        <w:rPr>
          <w:lang w:val="cs-CZ"/>
        </w:rPr>
        <w:t>výši 200.000 Kč za každé jednotlivé porušení této povinnosti.</w:t>
      </w:r>
    </w:p>
    <w:p w14:paraId="50922E0E" w14:textId="74BED846" w:rsidR="00320DEE" w:rsidRPr="00DA2A77" w:rsidRDefault="00320DEE" w:rsidP="00320DEE">
      <w:pPr>
        <w:pStyle w:val="SML11"/>
        <w:rPr>
          <w:lang w:val="cs-CZ"/>
        </w:rPr>
      </w:pPr>
      <w:bookmarkStart w:id="42" w:name="_Ref145336144"/>
      <w:r w:rsidRPr="00DA2A77">
        <w:rPr>
          <w:lang w:val="cs-CZ"/>
        </w:rPr>
        <w:t xml:space="preserve">V případě podstatného porušení smlouvy na straně Poskytovatele dle čl. </w:t>
      </w:r>
      <w:r w:rsidRPr="00DA2A77">
        <w:rPr>
          <w:lang w:val="cs-CZ"/>
        </w:rPr>
        <w:fldChar w:fldCharType="begin"/>
      </w:r>
      <w:r w:rsidRPr="00DA2A77">
        <w:rPr>
          <w:lang w:val="cs-CZ"/>
        </w:rPr>
        <w:instrText xml:space="preserve"> REF _Ref144731885 \r \h </w:instrText>
      </w:r>
      <w:r>
        <w:rPr>
          <w:lang w:val="cs-CZ"/>
        </w:rPr>
        <w:instrText xml:space="preserve"> \* MERGEFORMAT </w:instrText>
      </w:r>
      <w:r w:rsidRPr="00DA2A77">
        <w:rPr>
          <w:lang w:val="cs-CZ"/>
        </w:rPr>
      </w:r>
      <w:r w:rsidRPr="00DA2A77">
        <w:rPr>
          <w:lang w:val="cs-CZ"/>
        </w:rPr>
        <w:fldChar w:fldCharType="separate"/>
      </w:r>
      <w:r w:rsidR="007E0D7F">
        <w:rPr>
          <w:lang w:val="cs-CZ"/>
        </w:rPr>
        <w:t>15.2</w:t>
      </w:r>
      <w:r w:rsidRPr="00DA2A77">
        <w:rPr>
          <w:lang w:val="cs-CZ"/>
        </w:rPr>
        <w:fldChar w:fldCharType="end"/>
      </w:r>
      <w:r w:rsidRPr="00DA2A77">
        <w:rPr>
          <w:lang w:val="cs-CZ"/>
        </w:rPr>
        <w:t>. této Smlouvy je Objednatel oprávněn účtovat Poskytovateli smluvní pokutu ve výši 50.000 Kč za každé jednotlivé porušení.</w:t>
      </w:r>
      <w:bookmarkEnd w:id="42"/>
    </w:p>
    <w:p w14:paraId="12FDAB1A" w14:textId="36796E76" w:rsidR="00320DEE" w:rsidRPr="00DA2A77" w:rsidRDefault="00320DEE" w:rsidP="00320DEE">
      <w:pPr>
        <w:pStyle w:val="SML11"/>
        <w:rPr>
          <w:lang w:val="cs-CZ"/>
        </w:rPr>
      </w:pPr>
      <w:r w:rsidRPr="00DA2A77">
        <w:rPr>
          <w:lang w:val="cs-CZ"/>
        </w:rPr>
        <w:lastRenderedPageBreak/>
        <w:t xml:space="preserve">Při porušení jakékoli jiné povinnosti Poskytovatele nepokryté v čl. </w:t>
      </w:r>
      <w:r w:rsidRPr="00DA2A77">
        <w:rPr>
          <w:lang w:val="cs-CZ"/>
        </w:rPr>
        <w:fldChar w:fldCharType="begin"/>
      </w:r>
      <w:r w:rsidRPr="00DA2A77">
        <w:rPr>
          <w:lang w:val="cs-CZ"/>
        </w:rPr>
        <w:instrText xml:space="preserve"> REF _Ref145336128 \r \h </w:instrText>
      </w:r>
      <w:r>
        <w:rPr>
          <w:lang w:val="cs-CZ"/>
        </w:rPr>
        <w:instrText xml:space="preserve"> \* MERGEFORMAT </w:instrText>
      </w:r>
      <w:r w:rsidRPr="00DA2A77">
        <w:rPr>
          <w:lang w:val="cs-CZ"/>
        </w:rPr>
      </w:r>
      <w:r w:rsidRPr="00DA2A77">
        <w:rPr>
          <w:lang w:val="cs-CZ"/>
        </w:rPr>
        <w:fldChar w:fldCharType="separate"/>
      </w:r>
      <w:r w:rsidR="007E0D7F">
        <w:rPr>
          <w:lang w:val="cs-CZ"/>
        </w:rPr>
        <w:t>14.1</w:t>
      </w:r>
      <w:r w:rsidRPr="00DA2A77">
        <w:rPr>
          <w:lang w:val="cs-CZ"/>
        </w:rPr>
        <w:fldChar w:fldCharType="end"/>
      </w:r>
      <w:r w:rsidRPr="00DA2A77">
        <w:rPr>
          <w:lang w:val="cs-CZ"/>
        </w:rPr>
        <w:t xml:space="preserve">. až </w:t>
      </w:r>
      <w:r w:rsidRPr="00DA2A77">
        <w:rPr>
          <w:lang w:val="cs-CZ"/>
        </w:rPr>
        <w:fldChar w:fldCharType="begin"/>
      </w:r>
      <w:r w:rsidRPr="00DA2A77">
        <w:rPr>
          <w:lang w:val="cs-CZ"/>
        </w:rPr>
        <w:instrText xml:space="preserve"> REF _Ref145336144 \r \h </w:instrText>
      </w:r>
      <w:r>
        <w:rPr>
          <w:lang w:val="cs-CZ"/>
        </w:rPr>
        <w:instrText xml:space="preserve"> \* MERGEFORMAT </w:instrText>
      </w:r>
      <w:r w:rsidRPr="00DA2A77">
        <w:rPr>
          <w:lang w:val="cs-CZ"/>
        </w:rPr>
      </w:r>
      <w:r w:rsidRPr="00DA2A77">
        <w:rPr>
          <w:lang w:val="cs-CZ"/>
        </w:rPr>
        <w:fldChar w:fldCharType="separate"/>
      </w:r>
      <w:r w:rsidR="007E0D7F">
        <w:rPr>
          <w:lang w:val="cs-CZ"/>
        </w:rPr>
        <w:t>14.14</w:t>
      </w:r>
      <w:r w:rsidRPr="00DA2A77">
        <w:rPr>
          <w:lang w:val="cs-CZ"/>
        </w:rPr>
        <w:fldChar w:fldCharType="end"/>
      </w:r>
      <w:r w:rsidRPr="00DA2A77">
        <w:rPr>
          <w:lang w:val="cs-CZ"/>
        </w:rPr>
        <w:t>. této Smlouvy bude Poskytovatel vyzván Objednatelem ke zjednání nápravy. Nezjedná-li Poskytovatel nápravu v přiměřené lhůtě stanovené Objednatelem nebo bude-li se opakovat porušení, ke kterému se vztahovala výzva, je Objednatel oprávněn účtovat Poskytovateli smluvní pokutu ve výši 1.500 Kč za každé takové porušení; v případě trvajícího porušení se za každý jednotlivý případ porušení považuje každý započatý kalendářní týden trvání porušení.</w:t>
      </w:r>
    </w:p>
    <w:p w14:paraId="2899BA05" w14:textId="77777777" w:rsidR="00320DEE" w:rsidRPr="00DA2A77" w:rsidRDefault="00320DEE" w:rsidP="00320DEE">
      <w:pPr>
        <w:pStyle w:val="SML11"/>
        <w:ind w:left="624" w:hanging="624"/>
        <w:rPr>
          <w:lang w:val="cs-CZ"/>
        </w:rPr>
      </w:pPr>
      <w:r w:rsidRPr="00DA2A77">
        <w:rPr>
          <w:lang w:val="cs-CZ"/>
        </w:rPr>
        <w:t>V případě prodlení s termínem splatnosti faktury je Poskytovatel oprávněn účtovat Objednateli úrok z prodlení ve výši dle účinných právních předpisů.</w:t>
      </w:r>
    </w:p>
    <w:p w14:paraId="2C8226C9" w14:textId="78E04FBC" w:rsidR="00320DEE" w:rsidRPr="005E6766" w:rsidRDefault="00320DEE" w:rsidP="00320DEE">
      <w:pPr>
        <w:pStyle w:val="SML11"/>
        <w:rPr>
          <w:lang w:val="cs-CZ"/>
        </w:rPr>
      </w:pPr>
      <w:bookmarkStart w:id="43" w:name="_Ref147330908"/>
      <w:r w:rsidRPr="005E6766">
        <w:rPr>
          <w:lang w:val="cs-CZ"/>
        </w:rPr>
        <w:t xml:space="preserve">Faktura na zaplacení smluvní pokuty bude vystavena se splatností 30 dní a bude obsahovat náležitosti faktury podle čl. </w:t>
      </w:r>
      <w:r w:rsidRPr="005E6766">
        <w:rPr>
          <w:lang w:val="cs-CZ"/>
        </w:rPr>
        <w:fldChar w:fldCharType="begin"/>
      </w:r>
      <w:r w:rsidRPr="005E6766">
        <w:rPr>
          <w:lang w:val="cs-CZ"/>
        </w:rPr>
        <w:instrText xml:space="preserve"> REF _Ref138677854 \r \h </w:instrText>
      </w:r>
      <w:r w:rsidRPr="005E6766">
        <w:rPr>
          <w:lang w:val="cs-CZ"/>
        </w:rPr>
      </w:r>
      <w:r w:rsidRPr="005E6766">
        <w:rPr>
          <w:lang w:val="cs-CZ"/>
        </w:rPr>
        <w:fldChar w:fldCharType="separate"/>
      </w:r>
      <w:r w:rsidR="007E0D7F">
        <w:rPr>
          <w:lang w:val="cs-CZ"/>
        </w:rPr>
        <w:t>6.6.2</w:t>
      </w:r>
      <w:r w:rsidRPr="005E6766">
        <w:rPr>
          <w:lang w:val="cs-CZ"/>
        </w:rPr>
        <w:fldChar w:fldCharType="end"/>
      </w:r>
      <w:r w:rsidRPr="005E6766">
        <w:rPr>
          <w:lang w:val="cs-CZ"/>
        </w:rPr>
        <w:t>. této Smlouvy.</w:t>
      </w:r>
      <w:bookmarkEnd w:id="43"/>
      <w:r w:rsidRPr="005E6766">
        <w:rPr>
          <w:lang w:val="cs-CZ"/>
        </w:rPr>
        <w:t xml:space="preserve"> </w:t>
      </w:r>
    </w:p>
    <w:p w14:paraId="1816C61D" w14:textId="77777777" w:rsidR="00320DEE" w:rsidRDefault="00320DEE" w:rsidP="00320DEE">
      <w:pPr>
        <w:pStyle w:val="SML11"/>
        <w:rPr>
          <w:lang w:val="cs-CZ"/>
        </w:rPr>
      </w:pPr>
      <w:r w:rsidRPr="005E6766">
        <w:rPr>
          <w:lang w:val="cs-CZ"/>
        </w:rPr>
        <w:t>Sjednáním smluvní pokuty není dotčeno právo druhé Strany na náhradu škody v plné výši, a to včetně nemajetkové újmy. Strany vylučují použití § 2050 občanského zákoníku.</w:t>
      </w:r>
    </w:p>
    <w:p w14:paraId="3CBAF8E3" w14:textId="73E1AB29" w:rsidR="00320DEE" w:rsidRPr="005E6766" w:rsidRDefault="00320DEE" w:rsidP="00320DEE">
      <w:pPr>
        <w:pStyle w:val="SML11"/>
        <w:rPr>
          <w:lang w:val="cs-CZ"/>
        </w:rPr>
      </w:pPr>
      <w:r w:rsidRPr="00DA2A77">
        <w:rPr>
          <w:lang w:val="cs-CZ"/>
        </w:rPr>
        <w:t xml:space="preserve">Nepřiměřeně vysokou smluvní pokutu může </w:t>
      </w:r>
      <w:r>
        <w:rPr>
          <w:lang w:val="cs-CZ"/>
        </w:rPr>
        <w:t>Objednatel</w:t>
      </w:r>
      <w:r w:rsidRPr="00DA2A77">
        <w:rPr>
          <w:lang w:val="cs-CZ"/>
        </w:rPr>
        <w:t xml:space="preserve"> na návrh </w:t>
      </w:r>
      <w:r>
        <w:rPr>
          <w:lang w:val="cs-CZ"/>
        </w:rPr>
        <w:t>Poskytovatele</w:t>
      </w:r>
      <w:r w:rsidRPr="00DA2A77">
        <w:rPr>
          <w:lang w:val="cs-CZ"/>
        </w:rPr>
        <w:t xml:space="preserve"> snížit s přihlédnutím k hodnotě a významu zajišťované povinnosti až do výše škody vzniklé do doby rozhodnutí porušením té povinnosti, na kterou se vztahuje smluvní pokuta.</w:t>
      </w:r>
      <w:r>
        <w:rPr>
          <w:lang w:val="cs-CZ"/>
        </w:rPr>
        <w:t xml:space="preserve"> </w:t>
      </w:r>
      <w:r w:rsidR="00C501E1">
        <w:rPr>
          <w:lang w:val="cs-CZ"/>
        </w:rPr>
        <w:t xml:space="preserve">Poskytovatel </w:t>
      </w:r>
      <w:r>
        <w:rPr>
          <w:lang w:val="cs-CZ"/>
        </w:rPr>
        <w:t>v takovém případě může rovněž požádat o odložení splatnosti faktury dle odst.</w:t>
      </w:r>
      <w:r w:rsidR="00C501E1">
        <w:rPr>
          <w:lang w:val="cs-CZ"/>
        </w:rPr>
        <w:fldChar w:fldCharType="begin"/>
      </w:r>
      <w:r w:rsidR="00C501E1">
        <w:rPr>
          <w:lang w:val="cs-CZ"/>
        </w:rPr>
        <w:instrText xml:space="preserve"> REF _Ref147330908 \r \h </w:instrText>
      </w:r>
      <w:r w:rsidR="00C501E1">
        <w:rPr>
          <w:lang w:val="cs-CZ"/>
        </w:rPr>
      </w:r>
      <w:r w:rsidR="00C501E1">
        <w:rPr>
          <w:lang w:val="cs-CZ"/>
        </w:rPr>
        <w:fldChar w:fldCharType="separate"/>
      </w:r>
      <w:r w:rsidR="007E0D7F">
        <w:rPr>
          <w:lang w:val="cs-CZ"/>
        </w:rPr>
        <w:t>14.17</w:t>
      </w:r>
      <w:r w:rsidR="00C501E1">
        <w:rPr>
          <w:lang w:val="cs-CZ"/>
        </w:rPr>
        <w:fldChar w:fldCharType="end"/>
      </w:r>
      <w:r>
        <w:rPr>
          <w:lang w:val="cs-CZ"/>
        </w:rPr>
        <w:t>. Smlouvy.</w:t>
      </w:r>
    </w:p>
    <w:p w14:paraId="6BEAF8B3" w14:textId="77777777" w:rsidR="00320DEE" w:rsidRPr="005E6766" w:rsidRDefault="00320DEE" w:rsidP="00320DEE">
      <w:pPr>
        <w:pStyle w:val="SML1"/>
        <w:rPr>
          <w:lang w:val="cs-CZ"/>
        </w:rPr>
      </w:pPr>
      <w:r w:rsidRPr="005E6766">
        <w:rPr>
          <w:lang w:val="cs-CZ"/>
        </w:rPr>
        <w:t>Trvání Smlouvy</w:t>
      </w:r>
    </w:p>
    <w:p w14:paraId="3053DBDF" w14:textId="77777777" w:rsidR="00320DEE" w:rsidRPr="005E6766" w:rsidRDefault="00320DEE" w:rsidP="00320DEE">
      <w:pPr>
        <w:pStyle w:val="SML11"/>
        <w:rPr>
          <w:lang w:val="cs-CZ"/>
        </w:rPr>
      </w:pPr>
      <w:bookmarkStart w:id="44" w:name="_Ref124757333"/>
      <w:r w:rsidRPr="005E6766">
        <w:rPr>
          <w:lang w:val="cs-CZ"/>
        </w:rPr>
        <w:t>Smlouva je uzavřena na 48 měsíců ode dne účinnosti Smlouvy.</w:t>
      </w:r>
    </w:p>
    <w:p w14:paraId="1C26C29F" w14:textId="77777777" w:rsidR="00320DEE" w:rsidRPr="005E6766" w:rsidRDefault="00320DEE" w:rsidP="00320DEE">
      <w:pPr>
        <w:pStyle w:val="SML11"/>
        <w:rPr>
          <w:lang w:val="cs-CZ"/>
        </w:rPr>
      </w:pPr>
      <w:bookmarkStart w:id="45" w:name="_Ref144731885"/>
      <w:r w:rsidRPr="005E6766">
        <w:rPr>
          <w:lang w:val="cs-CZ"/>
        </w:rPr>
        <w:t>Strany se dohodly, že Smlouva zaniká:</w:t>
      </w:r>
      <w:bookmarkEnd w:id="44"/>
      <w:bookmarkEnd w:id="45"/>
    </w:p>
    <w:p w14:paraId="1605019D" w14:textId="77777777" w:rsidR="00320DEE" w:rsidRPr="005E6766" w:rsidRDefault="00320DEE" w:rsidP="0043783D">
      <w:pPr>
        <w:pStyle w:val="SML111"/>
        <w:rPr>
          <w:lang w:val="cs-CZ"/>
        </w:rPr>
      </w:pPr>
      <w:r w:rsidRPr="005E6766">
        <w:rPr>
          <w:lang w:val="cs-CZ"/>
        </w:rPr>
        <w:t>dohodou Stran,</w:t>
      </w:r>
    </w:p>
    <w:p w14:paraId="591BB22F" w14:textId="77777777" w:rsidR="00320DEE" w:rsidRPr="005E6766" w:rsidRDefault="00320DEE" w:rsidP="0043783D">
      <w:pPr>
        <w:pStyle w:val="SML111"/>
        <w:rPr>
          <w:lang w:val="cs-CZ"/>
        </w:rPr>
      </w:pPr>
      <w:bookmarkStart w:id="46" w:name="_Ref124844868"/>
      <w:r w:rsidRPr="005E6766">
        <w:rPr>
          <w:lang w:val="cs-CZ"/>
        </w:rPr>
        <w:t>jednostranným odstoupením od Smlouvy pro její podstatné porušení druhou Stranou.</w:t>
      </w:r>
      <w:bookmarkEnd w:id="46"/>
    </w:p>
    <w:p w14:paraId="168FA039" w14:textId="77777777" w:rsidR="00320DEE" w:rsidRPr="005E6766" w:rsidRDefault="00320DEE" w:rsidP="0043783D">
      <w:pPr>
        <w:pStyle w:val="SML111"/>
        <w:numPr>
          <w:ilvl w:val="0"/>
          <w:numId w:val="0"/>
        </w:numPr>
        <w:ind w:left="709"/>
        <w:rPr>
          <w:lang w:val="cs-CZ"/>
        </w:rPr>
      </w:pPr>
      <w:r w:rsidRPr="005E6766">
        <w:rPr>
          <w:lang w:val="cs-CZ"/>
        </w:rPr>
        <w:t>Za podstatné porušení Smlouvy na straně Poskytovatele se považuje zejména:</w:t>
      </w:r>
    </w:p>
    <w:p w14:paraId="1F027ACF" w14:textId="77777777" w:rsidR="00320DEE" w:rsidRPr="005E6766" w:rsidRDefault="00320DEE" w:rsidP="0043783D">
      <w:pPr>
        <w:pStyle w:val="SML111"/>
        <w:numPr>
          <w:ilvl w:val="0"/>
          <w:numId w:val="44"/>
        </w:numPr>
        <w:rPr>
          <w:lang w:val="cs-CZ"/>
        </w:rPr>
      </w:pPr>
      <w:r w:rsidRPr="005E6766">
        <w:rPr>
          <w:lang w:val="cs-CZ"/>
        </w:rPr>
        <w:t>neposkytnutí Služby ani v Objednatelem dodatečně stanovené lhůtě (v dodatečném termínu);</w:t>
      </w:r>
    </w:p>
    <w:p w14:paraId="3D2E1158" w14:textId="77777777" w:rsidR="00320DEE" w:rsidRPr="005E6766" w:rsidRDefault="00320DEE" w:rsidP="0043783D">
      <w:pPr>
        <w:pStyle w:val="SML111"/>
        <w:numPr>
          <w:ilvl w:val="0"/>
          <w:numId w:val="44"/>
        </w:numPr>
        <w:rPr>
          <w:lang w:val="cs-CZ"/>
        </w:rPr>
      </w:pPr>
      <w:r w:rsidRPr="005E6766">
        <w:rPr>
          <w:lang w:val="cs-CZ"/>
        </w:rPr>
        <w:t>opakované nedodržení pokynů Objednatele nebo právních předpisů;</w:t>
      </w:r>
    </w:p>
    <w:p w14:paraId="2B5C3503" w14:textId="77777777" w:rsidR="00320DEE" w:rsidRPr="005E6766" w:rsidRDefault="00320DEE" w:rsidP="0043783D">
      <w:pPr>
        <w:pStyle w:val="SML111"/>
        <w:numPr>
          <w:ilvl w:val="0"/>
          <w:numId w:val="44"/>
        </w:numPr>
        <w:rPr>
          <w:lang w:val="cs-CZ"/>
        </w:rPr>
      </w:pPr>
      <w:r w:rsidRPr="005E6766">
        <w:rPr>
          <w:lang w:val="cs-CZ"/>
        </w:rPr>
        <w:t>nedodržení smluvních ujednání o licenčních právech Poskytovatelem.</w:t>
      </w:r>
    </w:p>
    <w:p w14:paraId="0B6A77FA" w14:textId="77777777" w:rsidR="00320DEE" w:rsidRPr="005E6766" w:rsidRDefault="00320DEE" w:rsidP="0043783D">
      <w:pPr>
        <w:pStyle w:val="SML111"/>
        <w:numPr>
          <w:ilvl w:val="0"/>
          <w:numId w:val="0"/>
        </w:numPr>
        <w:ind w:left="717"/>
        <w:rPr>
          <w:lang w:val="cs-CZ"/>
        </w:rPr>
      </w:pPr>
      <w:r w:rsidRPr="005E6766">
        <w:rPr>
          <w:lang w:val="cs-CZ"/>
        </w:rPr>
        <w:t>Za podstatné porušení Smlouvy na straně Objednatele se považuje zejména:</w:t>
      </w:r>
    </w:p>
    <w:p w14:paraId="0E897B07" w14:textId="77777777" w:rsidR="00320DEE" w:rsidRPr="005E6766" w:rsidRDefault="00320DEE" w:rsidP="0043783D">
      <w:pPr>
        <w:pStyle w:val="SML111"/>
        <w:numPr>
          <w:ilvl w:val="0"/>
          <w:numId w:val="44"/>
        </w:numPr>
        <w:rPr>
          <w:lang w:val="cs-CZ"/>
        </w:rPr>
      </w:pPr>
      <w:r w:rsidRPr="005E6766">
        <w:rPr>
          <w:lang w:val="cs-CZ"/>
        </w:rPr>
        <w:t>neuhrazení Ceny po druhé výzvě Poskytovatele k uhrazení dlužné částky, přičemž druhá výzva nesmí následovat dříve než 30 dnů po doručení první výzvy, ledaže tato Smlouva nebo právní předpisy opravňují Objednatele k tomu, aby Cenu neuhradil.</w:t>
      </w:r>
    </w:p>
    <w:p w14:paraId="4B4180C7" w14:textId="77777777" w:rsidR="00320DEE" w:rsidRPr="005E6766" w:rsidRDefault="00320DEE" w:rsidP="00320DEE">
      <w:pPr>
        <w:pStyle w:val="SML11"/>
        <w:rPr>
          <w:lang w:val="cs-CZ"/>
        </w:rPr>
      </w:pPr>
      <w:r w:rsidRPr="005E6766">
        <w:rPr>
          <w:lang w:val="cs-CZ"/>
        </w:rPr>
        <w:t>Objednatel je dále oprávněn od Smlouvy odstoupit v těchto případech:</w:t>
      </w:r>
    </w:p>
    <w:p w14:paraId="2AF625D7" w14:textId="75609FC6" w:rsidR="00320DEE" w:rsidRPr="002C17B1" w:rsidRDefault="00320DEE" w:rsidP="0043783D">
      <w:pPr>
        <w:pStyle w:val="SML111"/>
        <w:rPr>
          <w:lang w:val="cs-CZ"/>
        </w:rPr>
      </w:pPr>
      <w:r w:rsidRPr="005E6766">
        <w:rPr>
          <w:lang w:val="cs-CZ"/>
        </w:rPr>
        <w:t>bylo-li příslušným soudem rozhodnuto o tom, že Poskytovatel je v úpadku ve smyslu zákona č. 182/2006 Sb., o úpadku a způsobech jeho řešení (insolvenční zákon), ve znění pozdějších předpisů; v takovém případě je Objednatel oprávněn odstoupit</w:t>
      </w:r>
      <w:r>
        <w:rPr>
          <w:lang w:val="cs-CZ"/>
        </w:rPr>
        <w:t> </w:t>
      </w:r>
      <w:r w:rsidRPr="005E6766">
        <w:rPr>
          <w:lang w:val="cs-CZ"/>
        </w:rPr>
        <w:t>od této</w:t>
      </w:r>
      <w:r>
        <w:rPr>
          <w:lang w:val="cs-CZ"/>
        </w:rPr>
        <w:t> </w:t>
      </w:r>
      <w:r w:rsidRPr="005E6766">
        <w:rPr>
          <w:lang w:val="cs-CZ"/>
        </w:rPr>
        <w:t>Smlouvy rovněž před uplynutím 30</w:t>
      </w:r>
      <w:r w:rsidRPr="002C17B1">
        <w:rPr>
          <w:lang w:val="cs-CZ"/>
        </w:rPr>
        <w:t>denní lhůty dle § 253 odst. 2 insolvenčního zákona,</w:t>
      </w:r>
    </w:p>
    <w:p w14:paraId="401670E3" w14:textId="16DE6F23" w:rsidR="00320DEE" w:rsidRPr="005E6766" w:rsidRDefault="00320DEE" w:rsidP="0043783D">
      <w:pPr>
        <w:pStyle w:val="SML111"/>
        <w:rPr>
          <w:lang w:val="cs-CZ"/>
        </w:rPr>
      </w:pPr>
      <w:r w:rsidRPr="005E6766">
        <w:rPr>
          <w:lang w:val="cs-CZ"/>
        </w:rPr>
        <w:t>podá-li Poskytovatel sám na sebe insolvenční návrh; v takovém případě je Objednatel oprávněn odstoupit od této Smlouvy rovněž před uplynutím 30denní lhůty dle</w:t>
      </w:r>
      <w:r>
        <w:rPr>
          <w:lang w:val="cs-CZ"/>
        </w:rPr>
        <w:t> </w:t>
      </w:r>
      <w:r w:rsidRPr="005E6766">
        <w:rPr>
          <w:lang w:val="cs-CZ"/>
        </w:rPr>
        <w:t>§</w:t>
      </w:r>
      <w:r>
        <w:rPr>
          <w:lang w:val="cs-CZ"/>
        </w:rPr>
        <w:t> </w:t>
      </w:r>
      <w:r w:rsidRPr="005E6766">
        <w:rPr>
          <w:lang w:val="cs-CZ"/>
        </w:rPr>
        <w:t>253</w:t>
      </w:r>
      <w:r>
        <w:rPr>
          <w:lang w:val="cs-CZ"/>
        </w:rPr>
        <w:t> </w:t>
      </w:r>
      <w:r w:rsidRPr="005E6766">
        <w:rPr>
          <w:lang w:val="cs-CZ"/>
        </w:rPr>
        <w:t>odst.</w:t>
      </w:r>
      <w:r>
        <w:rPr>
          <w:lang w:val="cs-CZ"/>
        </w:rPr>
        <w:t> </w:t>
      </w:r>
      <w:r w:rsidRPr="005E6766">
        <w:rPr>
          <w:lang w:val="cs-CZ"/>
        </w:rPr>
        <w:t>2 insolvenčního zákona.</w:t>
      </w:r>
    </w:p>
    <w:p w14:paraId="37F58EC1" w14:textId="77777777" w:rsidR="00320DEE" w:rsidRPr="005E6766" w:rsidRDefault="00320DEE" w:rsidP="00320DEE">
      <w:pPr>
        <w:pStyle w:val="SML11"/>
        <w:rPr>
          <w:lang w:val="cs-CZ"/>
        </w:rPr>
      </w:pPr>
      <w:r w:rsidRPr="005E6766">
        <w:rPr>
          <w:lang w:val="cs-CZ"/>
        </w:rPr>
        <w:t>Objednatel je oprávněn vypovědět Smlouvu bez uvedení důvodu s dvouměsíční výpovědní dobou, která počíná běžet od prvního dne měsíce následujícího po dni doručení výpovědi Poskytovateli.</w:t>
      </w:r>
    </w:p>
    <w:p w14:paraId="6272573B" w14:textId="77777777" w:rsidR="00320DEE" w:rsidRPr="005E6766" w:rsidRDefault="00320DEE" w:rsidP="00320DEE">
      <w:pPr>
        <w:pStyle w:val="SML1"/>
        <w:rPr>
          <w:lang w:val="cs-CZ"/>
        </w:rPr>
      </w:pPr>
      <w:r w:rsidRPr="005E6766">
        <w:rPr>
          <w:lang w:val="cs-CZ"/>
        </w:rPr>
        <w:lastRenderedPageBreak/>
        <w:t>Závěrečná ustanovení</w:t>
      </w:r>
    </w:p>
    <w:p w14:paraId="57895975" w14:textId="77777777" w:rsidR="00320DEE" w:rsidRPr="005E6766" w:rsidRDefault="00320DEE" w:rsidP="00320DEE">
      <w:pPr>
        <w:pStyle w:val="SML11"/>
        <w:rPr>
          <w:lang w:val="cs-CZ"/>
        </w:rPr>
      </w:pPr>
      <w:bookmarkStart w:id="47" w:name="_Ref124843098"/>
      <w:r w:rsidRPr="005E6766">
        <w:rPr>
          <w:lang w:val="cs-CZ"/>
        </w:rPr>
        <w:t>Smlouva může být měněna nebo doplňována pouze formou písemných a vzestupně číslovaných dodatků podepsaných oběma Stranami.</w:t>
      </w:r>
      <w:bookmarkEnd w:id="47"/>
    </w:p>
    <w:p w14:paraId="4B39D457" w14:textId="77777777" w:rsidR="00320DEE" w:rsidRPr="005E6766" w:rsidRDefault="00320DEE" w:rsidP="00320DEE">
      <w:pPr>
        <w:pStyle w:val="SML11"/>
        <w:rPr>
          <w:lang w:val="cs-CZ"/>
        </w:rPr>
      </w:pPr>
      <w:r w:rsidRPr="005E6766">
        <w:rPr>
          <w:lang w:val="cs-CZ"/>
        </w:rPr>
        <w:t>Strany se zavazují poskytnout si veškerou součinnost nezbytnou k naplnění účelu Smlouvy.</w:t>
      </w:r>
    </w:p>
    <w:p w14:paraId="0493EA98" w14:textId="77777777" w:rsidR="00320DEE" w:rsidRPr="005E6766" w:rsidRDefault="00320DEE" w:rsidP="00320DEE">
      <w:pPr>
        <w:pStyle w:val="SML11"/>
        <w:rPr>
          <w:lang w:val="cs-CZ"/>
        </w:rPr>
      </w:pPr>
      <w:r w:rsidRPr="005E6766">
        <w:rPr>
          <w:lang w:val="cs-CZ"/>
        </w:rPr>
        <w:t>Veškeré spory mezi Stranami budou řešeny v prvé řadě smírně a dohodou.</w:t>
      </w:r>
    </w:p>
    <w:p w14:paraId="399B8CA8" w14:textId="77777777" w:rsidR="00320DEE" w:rsidRPr="005E6766" w:rsidRDefault="00320DEE" w:rsidP="00320DEE">
      <w:pPr>
        <w:pStyle w:val="SML11"/>
        <w:rPr>
          <w:lang w:val="cs-CZ"/>
        </w:rPr>
      </w:pPr>
      <w:r w:rsidRPr="005E6766">
        <w:rPr>
          <w:lang w:val="cs-CZ"/>
        </w:rPr>
        <w:t>Strany se dohodly, že rozhodným právem pro tuto Smlouvu nebo právní vztahy, které vznikly v souvislosti s touto Smlouvou (včetně závazků k náhradě újmy vzniklé porušením povinností dle této Smlouvy nebo k vydání bezdůvodného obohacení), je právní řád České republiky (s výjimkou kolizních norem mezinárodního práva soukromého).</w:t>
      </w:r>
    </w:p>
    <w:p w14:paraId="1F6FCECB" w14:textId="77777777" w:rsidR="00320DEE" w:rsidRPr="005E6766" w:rsidRDefault="00320DEE" w:rsidP="00320DEE">
      <w:pPr>
        <w:pStyle w:val="SML11"/>
        <w:rPr>
          <w:lang w:val="cs-CZ"/>
        </w:rPr>
      </w:pPr>
      <w:r w:rsidRPr="005E6766">
        <w:rPr>
          <w:lang w:val="cs-CZ"/>
        </w:rPr>
        <w:t>K rozhodování sporů týkajících se závazků z této Smlouvy právních vztahů, které vznikly v souvislosti s touto Smlouvou (včetně závazků k náhradě újmy vzniklé porušením povinností dle této Smlouvy nebo k vydání bezdůvodného obohacení), jsou pravomocné soudy České republiky. Pravomoc jiných soudů se nepřipouští.</w:t>
      </w:r>
    </w:p>
    <w:p w14:paraId="1F5CF958" w14:textId="77777777" w:rsidR="00320DEE" w:rsidRPr="005E6766" w:rsidRDefault="00320DEE" w:rsidP="00320DEE">
      <w:pPr>
        <w:pStyle w:val="SML11"/>
        <w:rPr>
          <w:lang w:val="cs-CZ"/>
        </w:rPr>
      </w:pPr>
      <w:r w:rsidRPr="005E6766">
        <w:rPr>
          <w:lang w:val="cs-CZ"/>
        </w:rPr>
        <w:t>Strany se dohodly, že vylučují aplikaci ustanovení § 557 a § 1805 odst. 2 občanského zákoníku.</w:t>
      </w:r>
    </w:p>
    <w:p w14:paraId="4CD67644" w14:textId="77777777" w:rsidR="00320DEE" w:rsidRPr="005E6766" w:rsidRDefault="00320DEE" w:rsidP="00320DEE">
      <w:pPr>
        <w:pStyle w:val="SML11"/>
        <w:rPr>
          <w:lang w:val="cs-CZ"/>
        </w:rPr>
      </w:pPr>
      <w:r w:rsidRPr="005E6766">
        <w:rPr>
          <w:lang w:val="cs-CZ"/>
        </w:rPr>
        <w:t>Pro vyloučení pochybností Poskytovatel výslovně potvrzuje, že je podnikatelem, uzavírá Smlouvu při</w:t>
      </w:r>
      <w:r>
        <w:rPr>
          <w:lang w:val="cs-CZ"/>
        </w:rPr>
        <w:t> </w:t>
      </w:r>
      <w:r w:rsidRPr="005E6766">
        <w:rPr>
          <w:lang w:val="cs-CZ"/>
        </w:rPr>
        <w:t>svém podnikání, a na Smlouvu se tudíž v souladu s § 1797 občanského zákoníku neuplatní ustanovení § 1793 odst. 1 ani § 1796 občanského zákoníku.</w:t>
      </w:r>
    </w:p>
    <w:p w14:paraId="5A83EB9D" w14:textId="77777777" w:rsidR="00320DEE" w:rsidRPr="005E6766" w:rsidRDefault="00320DEE" w:rsidP="00320DEE">
      <w:pPr>
        <w:pStyle w:val="SML11"/>
        <w:rPr>
          <w:lang w:val="cs-CZ"/>
        </w:rPr>
      </w:pPr>
      <w:r w:rsidRPr="005E6766">
        <w:rPr>
          <w:lang w:val="cs-CZ"/>
        </w:rPr>
        <w:t>Pokud vyjde najevo, že některé ustanovení této Smlouvy je nebo se stalo neplatným, v rozporu s vůlí Stran neúčinným nebo neaplikovatelným nebo že taková neplatnost, neúčinnost nebo</w:t>
      </w:r>
      <w:r>
        <w:rPr>
          <w:lang w:val="cs-CZ"/>
        </w:rPr>
        <w:t> </w:t>
      </w:r>
      <w:r w:rsidRPr="005E6766">
        <w:rPr>
          <w:lang w:val="cs-CZ"/>
        </w:rPr>
        <w:t xml:space="preserve">neaplikovatelnost neodvratně nastane (zejména v důsledku změny příslušných právních předpisů), nemá to vliv na platnost, účinnost nebo aplikovatelnost ostatních ustanovení této Smlouvy. Strany se v uvedených případech zavazují k poskytnutí si vzájemné součinnosti a k učinění příslušných právních jednání za účelem nahrazení neplatného, neúčinného nebo neaplikovatelného ustanovení ustanovením jiným tak, aby byl zachován a naplněn účel této Smlouvy. </w:t>
      </w:r>
    </w:p>
    <w:p w14:paraId="11F2C8DE" w14:textId="77777777" w:rsidR="00320DEE" w:rsidRPr="005E6766" w:rsidRDefault="00320DEE" w:rsidP="00320DEE">
      <w:pPr>
        <w:pStyle w:val="SML11"/>
        <w:rPr>
          <w:lang w:val="cs-CZ"/>
        </w:rPr>
      </w:pPr>
      <w:r w:rsidRPr="005E6766">
        <w:rPr>
          <w:lang w:val="cs-CZ"/>
        </w:rPr>
        <w:t xml:space="preserve">Neobsahuje-li Smlouva zvláštní ustanovení, vykládají se ustanovení této Smlouvy a práva a povinnosti Stran podle Zadávací dokumentace, jakož i v souladu s Nabídkou Poskytovatele. Žádné ustanovení Smlouvy nesmí být vykládáno tak, aby omezovalo oprávnění Objednatele uvedená v Zadávací dokumentaci. </w:t>
      </w:r>
    </w:p>
    <w:p w14:paraId="2A10B688" w14:textId="77777777" w:rsidR="00320DEE" w:rsidRPr="005E6766" w:rsidRDefault="00320DEE" w:rsidP="00320DEE">
      <w:pPr>
        <w:pStyle w:val="SML11"/>
        <w:rPr>
          <w:lang w:val="cs-CZ"/>
        </w:rPr>
      </w:pPr>
      <w:r w:rsidRPr="005E6766">
        <w:rPr>
          <w:lang w:val="cs-CZ"/>
        </w:rPr>
        <w:t>Poskytovatel nemůže bez souhlasu Objednatele postoupit svá práva a povinnosti plynoucí z</w:t>
      </w:r>
      <w:r>
        <w:rPr>
          <w:lang w:val="cs-CZ"/>
        </w:rPr>
        <w:t> </w:t>
      </w:r>
      <w:r w:rsidRPr="005E6766">
        <w:rPr>
          <w:lang w:val="cs-CZ"/>
        </w:rPr>
        <w:t>této</w:t>
      </w:r>
      <w:r>
        <w:rPr>
          <w:lang w:val="cs-CZ"/>
        </w:rPr>
        <w:t> </w:t>
      </w:r>
      <w:r w:rsidRPr="005E6766">
        <w:rPr>
          <w:lang w:val="cs-CZ"/>
        </w:rPr>
        <w:t>Smlouvy třetí straně.</w:t>
      </w:r>
    </w:p>
    <w:p w14:paraId="5E3736A0" w14:textId="77777777" w:rsidR="00320DEE" w:rsidRPr="005E6766" w:rsidRDefault="00320DEE" w:rsidP="00320DEE">
      <w:pPr>
        <w:pStyle w:val="SML11"/>
        <w:rPr>
          <w:lang w:val="cs-CZ"/>
        </w:rPr>
      </w:pPr>
      <w:r w:rsidRPr="005E6766">
        <w:rPr>
          <w:lang w:val="cs-CZ"/>
        </w:rPr>
        <w:t>Objednatel je při nakládání s veřejnými prostředky povinen dodržovat ustanovení zákona č. 106/1999</w:t>
      </w:r>
      <w:r>
        <w:rPr>
          <w:lang w:val="cs-CZ"/>
        </w:rPr>
        <w:t> </w:t>
      </w:r>
      <w:r w:rsidRPr="005E6766">
        <w:rPr>
          <w:lang w:val="cs-CZ"/>
        </w:rPr>
        <w:t>Sb., o svobodném přístupu k informacím, ve znění pozdějších předpisů (zejména ustanovení § 9 odst. 2 tohoto zákona).</w:t>
      </w:r>
    </w:p>
    <w:p w14:paraId="07379350" w14:textId="77777777" w:rsidR="00320DEE" w:rsidRPr="005E6766" w:rsidRDefault="00320DEE" w:rsidP="00320DEE">
      <w:pPr>
        <w:pStyle w:val="SML11"/>
        <w:rPr>
          <w:lang w:val="cs-CZ"/>
        </w:rPr>
      </w:pPr>
      <w:r w:rsidRPr="005E6766">
        <w:rPr>
          <w:lang w:val="cs-CZ"/>
        </w:rPr>
        <w:t>Strany berou na vědomí, že tato Smlouva včetně případných budoucích dodatků bude uveřejněna v registru smluv v souladu s ustanoveními zákona č. 340/2015 Sb., o zvláštních podmínkách účinnosti některých smluv, uveřejňování těchto smluv a o registru smluv (zákon o registru smluv), ve znění pozdějších předpisů. Smlouvu v registru smluv uveřejní Objednatel. Poskytovatel prohlašuje, že</w:t>
      </w:r>
      <w:r>
        <w:rPr>
          <w:lang w:val="cs-CZ"/>
        </w:rPr>
        <w:t> </w:t>
      </w:r>
      <w:r w:rsidRPr="005E6766">
        <w:rPr>
          <w:lang w:val="cs-CZ"/>
        </w:rPr>
        <w:t>tato</w:t>
      </w:r>
      <w:r>
        <w:rPr>
          <w:lang w:val="cs-CZ"/>
        </w:rPr>
        <w:t> </w:t>
      </w:r>
      <w:r w:rsidRPr="005E6766">
        <w:rPr>
          <w:lang w:val="cs-CZ"/>
        </w:rPr>
        <w:t>smlouva neobsahuje jeho obchodní tajemství, osobní údaje, které by nebylo možno uveřejnit, utajované skutečnosti ve smyslu ustanovení zákona č. 412/2005 Sb., o ochraně utajovaných informací a o bezpečnostní způsobilosti, ani jiné informace či skutečnosti, které by nebylo možno uveřejnit.</w:t>
      </w:r>
    </w:p>
    <w:p w14:paraId="7A1B08D9" w14:textId="77777777" w:rsidR="00320DEE" w:rsidRPr="005E6766" w:rsidRDefault="00320DEE" w:rsidP="00320DEE">
      <w:pPr>
        <w:pStyle w:val="SML11"/>
        <w:rPr>
          <w:lang w:val="cs-CZ"/>
        </w:rPr>
      </w:pPr>
      <w:r w:rsidRPr="005E6766">
        <w:rPr>
          <w:lang w:val="cs-CZ"/>
        </w:rPr>
        <w:t xml:space="preserve">Nedílnou součástí této Smlouvy jsou následující přílohy, což znamená, že se jimi Smlouva řídí, tam, kde se </w:t>
      </w:r>
      <w:proofErr w:type="gramStart"/>
      <w:r w:rsidRPr="005E6766">
        <w:rPr>
          <w:lang w:val="cs-CZ"/>
        </w:rPr>
        <w:t>hovoří</w:t>
      </w:r>
      <w:proofErr w:type="gramEnd"/>
      <w:r w:rsidRPr="005E6766">
        <w:rPr>
          <w:lang w:val="cs-CZ"/>
        </w:rPr>
        <w:t xml:space="preserve"> o Smlouvě, rozumí se jí Smlouva včetně příloh:</w:t>
      </w:r>
    </w:p>
    <w:tbl>
      <w:tblPr>
        <w:tblW w:w="9288" w:type="dxa"/>
        <w:tblInd w:w="675" w:type="dxa"/>
        <w:tblLook w:val="04A0" w:firstRow="1" w:lastRow="0" w:firstColumn="1" w:lastColumn="0" w:noHBand="0" w:noVBand="1"/>
      </w:tblPr>
      <w:tblGrid>
        <w:gridCol w:w="2302"/>
        <w:gridCol w:w="6986"/>
      </w:tblGrid>
      <w:tr w:rsidR="00320DEE" w:rsidRPr="00653B56" w14:paraId="3B6919A1" w14:textId="77777777" w:rsidTr="000A2E04">
        <w:tc>
          <w:tcPr>
            <w:tcW w:w="2302" w:type="dxa"/>
            <w:shd w:val="clear" w:color="auto" w:fill="auto"/>
          </w:tcPr>
          <w:p w14:paraId="7A2F7426" w14:textId="77777777" w:rsidR="00320DEE" w:rsidRPr="005E6766" w:rsidRDefault="00320DEE" w:rsidP="001B2ECC">
            <w:pPr>
              <w:pStyle w:val="SML11"/>
              <w:numPr>
                <w:ilvl w:val="0"/>
                <w:numId w:val="0"/>
              </w:numPr>
              <w:ind w:left="851"/>
              <w:rPr>
                <w:lang w:val="cs-CZ"/>
              </w:rPr>
            </w:pPr>
            <w:r w:rsidRPr="005E6766">
              <w:rPr>
                <w:lang w:val="cs-CZ"/>
              </w:rPr>
              <w:t>Příloha č. 1 –</w:t>
            </w:r>
          </w:p>
        </w:tc>
        <w:tc>
          <w:tcPr>
            <w:tcW w:w="6986" w:type="dxa"/>
            <w:shd w:val="clear" w:color="auto" w:fill="auto"/>
          </w:tcPr>
          <w:p w14:paraId="0987D7A9" w14:textId="77777777" w:rsidR="00320DEE" w:rsidRPr="005E6766" w:rsidRDefault="00320DEE" w:rsidP="001B2ECC">
            <w:pPr>
              <w:pStyle w:val="SML11"/>
              <w:numPr>
                <w:ilvl w:val="0"/>
                <w:numId w:val="0"/>
              </w:numPr>
              <w:ind w:left="851"/>
              <w:rPr>
                <w:lang w:val="cs-CZ"/>
              </w:rPr>
            </w:pPr>
            <w:r w:rsidRPr="005E6766">
              <w:rPr>
                <w:lang w:val="cs-CZ"/>
              </w:rPr>
              <w:t>Specifikace Služeb a pozic</w:t>
            </w:r>
          </w:p>
        </w:tc>
      </w:tr>
      <w:tr w:rsidR="00320DEE" w:rsidRPr="00653B56" w14:paraId="15B3A6A7" w14:textId="77777777" w:rsidTr="000A2E04">
        <w:tc>
          <w:tcPr>
            <w:tcW w:w="2302" w:type="dxa"/>
            <w:shd w:val="clear" w:color="auto" w:fill="auto"/>
            <w:vAlign w:val="center"/>
          </w:tcPr>
          <w:p w14:paraId="4A0907E9" w14:textId="77777777" w:rsidR="00320DEE" w:rsidRPr="005E6766" w:rsidRDefault="00320DEE" w:rsidP="001B2ECC">
            <w:pPr>
              <w:pStyle w:val="SML11"/>
              <w:numPr>
                <w:ilvl w:val="0"/>
                <w:numId w:val="0"/>
              </w:numPr>
              <w:ind w:left="851"/>
              <w:rPr>
                <w:lang w:val="cs-CZ"/>
              </w:rPr>
            </w:pPr>
            <w:r w:rsidRPr="005E6766">
              <w:rPr>
                <w:lang w:val="cs-CZ"/>
              </w:rPr>
              <w:lastRenderedPageBreak/>
              <w:t>Příloha č. 2 –</w:t>
            </w:r>
          </w:p>
        </w:tc>
        <w:tc>
          <w:tcPr>
            <w:tcW w:w="6986" w:type="dxa"/>
            <w:shd w:val="clear" w:color="auto" w:fill="auto"/>
            <w:vAlign w:val="center"/>
          </w:tcPr>
          <w:p w14:paraId="578147FD" w14:textId="77777777" w:rsidR="00320DEE" w:rsidRPr="005E6766" w:rsidRDefault="00320DEE" w:rsidP="001B2ECC">
            <w:pPr>
              <w:pStyle w:val="SML11"/>
              <w:numPr>
                <w:ilvl w:val="0"/>
                <w:numId w:val="0"/>
              </w:numPr>
              <w:ind w:left="851"/>
              <w:rPr>
                <w:lang w:val="cs-CZ"/>
              </w:rPr>
            </w:pPr>
            <w:r w:rsidRPr="005E6766">
              <w:rPr>
                <w:lang w:val="cs-CZ"/>
              </w:rPr>
              <w:t>Ceník Služeb</w:t>
            </w:r>
          </w:p>
        </w:tc>
      </w:tr>
      <w:tr w:rsidR="00320DEE" w:rsidRPr="00653B56" w14:paraId="4E8CF608" w14:textId="77777777" w:rsidTr="000A2E04">
        <w:tc>
          <w:tcPr>
            <w:tcW w:w="2302" w:type="dxa"/>
            <w:shd w:val="clear" w:color="auto" w:fill="auto"/>
            <w:vAlign w:val="center"/>
          </w:tcPr>
          <w:p w14:paraId="280D242B" w14:textId="77777777" w:rsidR="00320DEE" w:rsidRPr="005E6766" w:rsidRDefault="00320DEE" w:rsidP="001B2ECC">
            <w:pPr>
              <w:pStyle w:val="SML11"/>
              <w:numPr>
                <w:ilvl w:val="0"/>
                <w:numId w:val="0"/>
              </w:numPr>
              <w:ind w:left="851"/>
              <w:rPr>
                <w:lang w:val="cs-CZ"/>
              </w:rPr>
            </w:pPr>
            <w:r w:rsidRPr="005E6766">
              <w:rPr>
                <w:lang w:val="cs-CZ"/>
              </w:rPr>
              <w:t>Příloha č. 3 –</w:t>
            </w:r>
          </w:p>
        </w:tc>
        <w:tc>
          <w:tcPr>
            <w:tcW w:w="6986" w:type="dxa"/>
            <w:shd w:val="clear" w:color="auto" w:fill="auto"/>
            <w:vAlign w:val="center"/>
          </w:tcPr>
          <w:p w14:paraId="1B3154BF" w14:textId="77777777" w:rsidR="00320DEE" w:rsidRPr="005E6766" w:rsidRDefault="00320DEE" w:rsidP="001B2ECC">
            <w:pPr>
              <w:pStyle w:val="SML11"/>
              <w:numPr>
                <w:ilvl w:val="0"/>
                <w:numId w:val="0"/>
              </w:numPr>
              <w:ind w:left="851"/>
              <w:rPr>
                <w:lang w:val="cs-CZ"/>
              </w:rPr>
            </w:pPr>
            <w:r w:rsidRPr="005E6766">
              <w:rPr>
                <w:lang w:val="cs-CZ"/>
              </w:rPr>
              <w:t>Podmínky zpracování osobních údajů</w:t>
            </w:r>
          </w:p>
        </w:tc>
      </w:tr>
    </w:tbl>
    <w:p w14:paraId="10C77829" w14:textId="77777777" w:rsidR="00320DEE" w:rsidRPr="005E6766" w:rsidRDefault="00320DEE" w:rsidP="00320DEE">
      <w:pPr>
        <w:pStyle w:val="SML1"/>
        <w:rPr>
          <w:lang w:val="cs-CZ"/>
        </w:rPr>
      </w:pPr>
      <w:r w:rsidRPr="005E6766">
        <w:rPr>
          <w:lang w:val="cs-CZ"/>
        </w:rPr>
        <w:t xml:space="preserve">Doložka </w:t>
      </w:r>
    </w:p>
    <w:p w14:paraId="33409DA0" w14:textId="06652A47" w:rsidR="00320DEE" w:rsidRPr="005E6766" w:rsidRDefault="00320DEE" w:rsidP="002A439B">
      <w:pPr>
        <w:pStyle w:val="SML11"/>
        <w:rPr>
          <w:lang w:val="cs-CZ"/>
        </w:rPr>
      </w:pPr>
      <w:r w:rsidRPr="005E6766">
        <w:rPr>
          <w:lang w:val="cs-CZ"/>
        </w:rPr>
        <w:t xml:space="preserve">Tato Smlouva byla schválena Radou města Brna na její schůzi č. R9/ </w:t>
      </w:r>
      <w:r w:rsidRPr="000C5E0A">
        <w:rPr>
          <w:highlight w:val="yellow"/>
          <w:shd w:val="clear" w:color="auto" w:fill="FFFF00"/>
          <w:lang w:val="cs-CZ"/>
        </w:rPr>
        <w:t>[*]</w:t>
      </w:r>
      <w:r w:rsidRPr="005E6766">
        <w:rPr>
          <w:lang w:val="cs-CZ"/>
        </w:rPr>
        <w:t xml:space="preserve"> konané dne </w:t>
      </w:r>
      <w:r w:rsidRPr="000C5E0A">
        <w:rPr>
          <w:highlight w:val="yellow"/>
          <w:shd w:val="clear" w:color="auto" w:fill="FFFF00"/>
          <w:lang w:val="cs-CZ"/>
        </w:rPr>
        <w:t>[*]</w:t>
      </w:r>
      <w:r w:rsidRPr="005E6766">
        <w:rPr>
          <w:lang w:val="cs-CZ"/>
        </w:rPr>
        <w:t>.</w:t>
      </w:r>
    </w:p>
    <w:p w14:paraId="50EBE4AE" w14:textId="77777777" w:rsidR="00320DEE" w:rsidRPr="005E6766" w:rsidRDefault="00320DEE" w:rsidP="00320DEE">
      <w:pPr>
        <w:widowControl w:val="0"/>
        <w:rPr>
          <w:lang w:val="cs-CZ"/>
        </w:rPr>
      </w:pPr>
    </w:p>
    <w:tbl>
      <w:tblPr>
        <w:tblpPr w:leftFromText="141" w:rightFromText="141" w:vertAnchor="text" w:tblpX="392" w:tblpY="29"/>
        <w:tblW w:w="0" w:type="auto"/>
        <w:tblLook w:val="04A0" w:firstRow="1" w:lastRow="0" w:firstColumn="1" w:lastColumn="0" w:noHBand="0" w:noVBand="1"/>
      </w:tblPr>
      <w:tblGrid>
        <w:gridCol w:w="4819"/>
        <w:gridCol w:w="4819"/>
      </w:tblGrid>
      <w:tr w:rsidR="00320DEE" w:rsidRPr="00653B56" w14:paraId="36B2C94F" w14:textId="77777777" w:rsidTr="001B2ECC">
        <w:tc>
          <w:tcPr>
            <w:tcW w:w="4927" w:type="dxa"/>
            <w:shd w:val="clear" w:color="auto" w:fill="auto"/>
            <w:vAlign w:val="bottom"/>
          </w:tcPr>
          <w:p w14:paraId="04B0D416" w14:textId="77777777" w:rsidR="00320DEE" w:rsidRPr="005E6766" w:rsidRDefault="00320DEE" w:rsidP="001B2ECC">
            <w:pPr>
              <w:keepNext/>
              <w:spacing w:line="252" w:lineRule="auto"/>
              <w:jc w:val="center"/>
              <w:rPr>
                <w:lang w:val="cs-CZ"/>
              </w:rPr>
            </w:pPr>
            <w:r w:rsidRPr="005E6766">
              <w:rPr>
                <w:rFonts w:cs="Calibri"/>
                <w:lang w:val="cs-CZ"/>
              </w:rPr>
              <w:t>V _____________ dne _____________</w:t>
            </w:r>
          </w:p>
        </w:tc>
        <w:tc>
          <w:tcPr>
            <w:tcW w:w="4927" w:type="dxa"/>
            <w:shd w:val="clear" w:color="auto" w:fill="auto"/>
            <w:vAlign w:val="center"/>
          </w:tcPr>
          <w:p w14:paraId="0EC5008D" w14:textId="77777777" w:rsidR="00320DEE" w:rsidRPr="005E6766" w:rsidRDefault="00320DEE" w:rsidP="001B2ECC">
            <w:pPr>
              <w:keepNext/>
              <w:spacing w:line="252" w:lineRule="auto"/>
              <w:jc w:val="center"/>
              <w:rPr>
                <w:lang w:val="cs-CZ"/>
              </w:rPr>
            </w:pPr>
            <w:r w:rsidRPr="005E6766">
              <w:rPr>
                <w:rFonts w:cs="Calibri"/>
                <w:lang w:val="cs-CZ"/>
              </w:rPr>
              <w:t>V _____________ dne _____________</w:t>
            </w:r>
          </w:p>
        </w:tc>
      </w:tr>
      <w:tr w:rsidR="00320DEE" w:rsidRPr="00653B56" w14:paraId="5C109C46" w14:textId="77777777" w:rsidTr="001B2ECC">
        <w:trPr>
          <w:trHeight w:val="1347"/>
        </w:trPr>
        <w:tc>
          <w:tcPr>
            <w:tcW w:w="4927" w:type="dxa"/>
            <w:shd w:val="clear" w:color="auto" w:fill="auto"/>
            <w:vAlign w:val="bottom"/>
          </w:tcPr>
          <w:p w14:paraId="03E1BC5C" w14:textId="77777777" w:rsidR="00320DEE" w:rsidRPr="005E6766" w:rsidRDefault="00320DEE" w:rsidP="001B2ECC">
            <w:pPr>
              <w:keepNext/>
              <w:spacing w:line="252" w:lineRule="auto"/>
              <w:jc w:val="center"/>
              <w:rPr>
                <w:lang w:val="cs-CZ"/>
              </w:rPr>
            </w:pPr>
            <w:r w:rsidRPr="005E6766">
              <w:rPr>
                <w:rFonts w:cs="Calibri"/>
                <w:lang w:val="cs-CZ"/>
              </w:rPr>
              <w:t>____________________________</w:t>
            </w:r>
          </w:p>
        </w:tc>
        <w:tc>
          <w:tcPr>
            <w:tcW w:w="4927" w:type="dxa"/>
            <w:shd w:val="clear" w:color="auto" w:fill="auto"/>
            <w:vAlign w:val="bottom"/>
          </w:tcPr>
          <w:p w14:paraId="0603D50A" w14:textId="77777777" w:rsidR="00320DEE" w:rsidRPr="005E6766" w:rsidRDefault="00320DEE" w:rsidP="001B2ECC">
            <w:pPr>
              <w:keepNext/>
              <w:spacing w:line="252" w:lineRule="auto"/>
              <w:jc w:val="center"/>
              <w:rPr>
                <w:lang w:val="cs-CZ"/>
              </w:rPr>
            </w:pPr>
            <w:r w:rsidRPr="005E6766">
              <w:rPr>
                <w:rFonts w:cs="Calibri"/>
                <w:lang w:val="cs-CZ"/>
              </w:rPr>
              <w:t>____________________________</w:t>
            </w:r>
          </w:p>
        </w:tc>
      </w:tr>
      <w:tr w:rsidR="00320DEE" w:rsidRPr="00653B56" w14:paraId="60C8263F" w14:textId="77777777" w:rsidTr="001B2ECC">
        <w:trPr>
          <w:trHeight w:val="148"/>
        </w:trPr>
        <w:tc>
          <w:tcPr>
            <w:tcW w:w="4927" w:type="dxa"/>
            <w:shd w:val="clear" w:color="auto" w:fill="auto"/>
            <w:vAlign w:val="center"/>
          </w:tcPr>
          <w:p w14:paraId="044819C0" w14:textId="77777777" w:rsidR="00320DEE" w:rsidRPr="00C144CC" w:rsidRDefault="00320DEE" w:rsidP="001B2ECC">
            <w:pPr>
              <w:jc w:val="center"/>
              <w:rPr>
                <w:b/>
                <w:bCs/>
              </w:rPr>
            </w:pPr>
            <w:proofErr w:type="spellStart"/>
            <w:r w:rsidRPr="00C144CC">
              <w:rPr>
                <w:b/>
                <w:bCs/>
              </w:rPr>
              <w:t>Objednatel</w:t>
            </w:r>
            <w:proofErr w:type="spellEnd"/>
          </w:p>
        </w:tc>
        <w:tc>
          <w:tcPr>
            <w:tcW w:w="4927" w:type="dxa"/>
            <w:shd w:val="clear" w:color="auto" w:fill="auto"/>
            <w:vAlign w:val="center"/>
          </w:tcPr>
          <w:p w14:paraId="5D1098F0" w14:textId="77777777" w:rsidR="00320DEE" w:rsidRPr="00C144CC" w:rsidRDefault="00320DEE" w:rsidP="001B2ECC">
            <w:pPr>
              <w:jc w:val="center"/>
              <w:rPr>
                <w:b/>
                <w:bCs/>
              </w:rPr>
            </w:pPr>
            <w:proofErr w:type="spellStart"/>
            <w:r w:rsidRPr="00C144CC">
              <w:rPr>
                <w:b/>
                <w:bCs/>
              </w:rPr>
              <w:t>Poskytovatel</w:t>
            </w:r>
            <w:proofErr w:type="spellEnd"/>
          </w:p>
        </w:tc>
      </w:tr>
    </w:tbl>
    <w:p w14:paraId="797030C6" w14:textId="77777777" w:rsidR="00320DEE" w:rsidRPr="005E6766" w:rsidRDefault="00320DEE" w:rsidP="00320DEE">
      <w:pPr>
        <w:rPr>
          <w:lang w:val="cs-CZ"/>
        </w:rPr>
      </w:pPr>
    </w:p>
    <w:p w14:paraId="126ECEE2" w14:textId="77777777" w:rsidR="00613344" w:rsidRDefault="00613344" w:rsidP="00C26644">
      <w:pPr>
        <w:rPr>
          <w:lang w:val="cs-CZ"/>
        </w:rPr>
      </w:pPr>
    </w:p>
    <w:p w14:paraId="47564849" w14:textId="77777777" w:rsidR="005265F2" w:rsidRDefault="005265F2" w:rsidP="00C26644">
      <w:pPr>
        <w:rPr>
          <w:lang w:val="cs-CZ"/>
        </w:rPr>
      </w:pPr>
    </w:p>
    <w:p w14:paraId="771D85FA" w14:textId="77777777" w:rsidR="00B150BC" w:rsidRDefault="00B150BC">
      <w:pPr>
        <w:rPr>
          <w:lang w:val="cs-CZ"/>
        </w:rPr>
        <w:sectPr w:rsidR="00B150BC" w:rsidSect="009430F4">
          <w:footerReference w:type="even" r:id="rId11"/>
          <w:footerReference w:type="default" r:id="rId12"/>
          <w:headerReference w:type="first" r:id="rId13"/>
          <w:footerReference w:type="first" r:id="rId14"/>
          <w:pgSz w:w="11906" w:h="16838"/>
          <w:pgMar w:top="1228" w:right="1134" w:bottom="1797" w:left="1134" w:header="543" w:footer="1145" w:gutter="0"/>
          <w:pgNumType w:start="1"/>
          <w:cols w:space="708"/>
          <w:titlePg/>
          <w:docGrid w:linePitch="360"/>
        </w:sectPr>
      </w:pPr>
    </w:p>
    <w:p w14:paraId="06552E4B" w14:textId="415B04E9" w:rsidR="005265F2" w:rsidRPr="00B150BC" w:rsidRDefault="005265F2" w:rsidP="00B150BC">
      <w:pPr>
        <w:pStyle w:val="PRINAZEV"/>
        <w:jc w:val="both"/>
        <w:rPr>
          <w:lang w:val="cs-CZ"/>
        </w:rPr>
      </w:pPr>
      <w:bookmarkStart w:id="48" w:name="_Ref146891452"/>
      <w:r w:rsidRPr="00B150BC">
        <w:rPr>
          <w:lang w:val="cs-CZ"/>
        </w:rPr>
        <w:lastRenderedPageBreak/>
        <w:t>Specifikace Služeb a pozic</w:t>
      </w:r>
      <w:bookmarkEnd w:id="48"/>
    </w:p>
    <w:p w14:paraId="1F959B33" w14:textId="77777777" w:rsidR="005265F2" w:rsidRPr="00B150BC" w:rsidRDefault="005265F2" w:rsidP="00B150BC">
      <w:pPr>
        <w:pStyle w:val="Odstavecseseznamem"/>
        <w:numPr>
          <w:ilvl w:val="0"/>
          <w:numId w:val="47"/>
        </w:numPr>
        <w:spacing w:after="0" w:line="276" w:lineRule="auto"/>
        <w:jc w:val="both"/>
        <w:rPr>
          <w:b/>
          <w:bCs/>
          <w:sz w:val="26"/>
          <w:szCs w:val="26"/>
          <w:lang w:val="cs-CZ"/>
        </w:rPr>
      </w:pPr>
      <w:r w:rsidRPr="00B150BC">
        <w:rPr>
          <w:b/>
          <w:bCs/>
          <w:sz w:val="26"/>
          <w:szCs w:val="26"/>
          <w:lang w:val="cs-CZ"/>
        </w:rPr>
        <w:t>Společná tematická náplň prováděných Služeb</w:t>
      </w:r>
    </w:p>
    <w:p w14:paraId="496FB8E9" w14:textId="77777777" w:rsidR="005265F2" w:rsidRPr="00B150BC" w:rsidRDefault="005265F2" w:rsidP="00B150BC">
      <w:pPr>
        <w:jc w:val="both"/>
        <w:rPr>
          <w:lang w:val="cs-CZ"/>
        </w:rPr>
      </w:pPr>
    </w:p>
    <w:p w14:paraId="5E15A420" w14:textId="77777777" w:rsidR="005265F2" w:rsidRPr="00B150BC" w:rsidRDefault="005265F2" w:rsidP="00B150BC">
      <w:pPr>
        <w:jc w:val="both"/>
        <w:rPr>
          <w:lang w:val="cs-CZ"/>
        </w:rPr>
      </w:pPr>
      <w:r w:rsidRPr="00B150BC">
        <w:rPr>
          <w:lang w:val="cs-CZ"/>
        </w:rPr>
        <w:t xml:space="preserve">Služby prováděné na základě Smlouvy se týkají projektů, akcí a jiných aktivit Objednatele v oblasti dopravy či s oblastí dopravy úzce souvisejících. Mezi tyto projekty, akce a jiné aktivity Objednatele </w:t>
      </w:r>
      <w:proofErr w:type="gramStart"/>
      <w:r w:rsidRPr="00B150BC">
        <w:rPr>
          <w:lang w:val="cs-CZ"/>
        </w:rPr>
        <w:t>patří</w:t>
      </w:r>
      <w:proofErr w:type="gramEnd"/>
      <w:r w:rsidRPr="00B150BC">
        <w:rPr>
          <w:lang w:val="cs-CZ"/>
        </w:rPr>
        <w:t xml:space="preserve"> zejména:</w:t>
      </w:r>
    </w:p>
    <w:p w14:paraId="7F464586" w14:textId="77777777" w:rsidR="005265F2" w:rsidRPr="00B150BC" w:rsidRDefault="005265F2" w:rsidP="00B150BC">
      <w:pPr>
        <w:pStyle w:val="Odstavecseseznamem"/>
        <w:numPr>
          <w:ilvl w:val="0"/>
          <w:numId w:val="46"/>
        </w:numPr>
        <w:spacing w:after="0" w:line="276" w:lineRule="auto"/>
        <w:jc w:val="both"/>
        <w:rPr>
          <w:lang w:val="cs-CZ"/>
        </w:rPr>
      </w:pPr>
      <w:r w:rsidRPr="00B150BC">
        <w:rPr>
          <w:lang w:val="cs-CZ"/>
        </w:rPr>
        <w:t>Systém rezidentního parkování.</w:t>
      </w:r>
    </w:p>
    <w:p w14:paraId="45E62715" w14:textId="77777777" w:rsidR="005265F2" w:rsidRPr="00B150BC" w:rsidRDefault="005265F2" w:rsidP="00B150BC">
      <w:pPr>
        <w:pStyle w:val="Odstavecseseznamem"/>
        <w:numPr>
          <w:ilvl w:val="0"/>
          <w:numId w:val="46"/>
        </w:numPr>
        <w:spacing w:after="0" w:line="276" w:lineRule="auto"/>
        <w:jc w:val="both"/>
        <w:rPr>
          <w:lang w:val="cs-CZ"/>
        </w:rPr>
      </w:pPr>
      <w:r w:rsidRPr="00B150BC">
        <w:rPr>
          <w:lang w:val="cs-CZ"/>
        </w:rPr>
        <w:t>Regulace vjezdů do historického centra města Brna a do vybraných vnitrobloků.</w:t>
      </w:r>
    </w:p>
    <w:p w14:paraId="29761EC8" w14:textId="77777777" w:rsidR="005265F2" w:rsidRPr="00B150BC" w:rsidRDefault="005265F2" w:rsidP="00B150BC">
      <w:pPr>
        <w:pStyle w:val="Odstavecseseznamem"/>
        <w:numPr>
          <w:ilvl w:val="0"/>
          <w:numId w:val="46"/>
        </w:numPr>
        <w:spacing w:after="0" w:line="276" w:lineRule="auto"/>
        <w:jc w:val="both"/>
        <w:rPr>
          <w:lang w:val="cs-CZ"/>
        </w:rPr>
      </w:pPr>
      <w:r w:rsidRPr="00B150BC">
        <w:rPr>
          <w:lang w:val="cs-CZ"/>
        </w:rPr>
        <w:t>Plánování rozvoje dopravy a naplňování Plánu udržitelné městské mobility města Brna.</w:t>
      </w:r>
    </w:p>
    <w:p w14:paraId="3387A371" w14:textId="77777777" w:rsidR="005265F2" w:rsidRPr="00B150BC" w:rsidRDefault="005265F2" w:rsidP="00B150BC">
      <w:pPr>
        <w:pStyle w:val="Odstavecseseznamem"/>
        <w:numPr>
          <w:ilvl w:val="0"/>
          <w:numId w:val="46"/>
        </w:numPr>
        <w:spacing w:after="0" w:line="276" w:lineRule="auto"/>
        <w:jc w:val="both"/>
        <w:rPr>
          <w:lang w:val="cs-CZ"/>
        </w:rPr>
      </w:pPr>
      <w:r w:rsidRPr="00B150BC">
        <w:rPr>
          <w:lang w:val="cs-CZ"/>
        </w:rPr>
        <w:t>Soutěže v oblasti dopravní výchovy.</w:t>
      </w:r>
    </w:p>
    <w:p w14:paraId="7595F625" w14:textId="77777777" w:rsidR="005265F2" w:rsidRPr="00B150BC" w:rsidRDefault="005265F2" w:rsidP="00B150BC">
      <w:pPr>
        <w:pStyle w:val="Odstavecseseznamem"/>
        <w:numPr>
          <w:ilvl w:val="0"/>
          <w:numId w:val="46"/>
        </w:numPr>
        <w:spacing w:after="0" w:line="276" w:lineRule="auto"/>
        <w:jc w:val="both"/>
        <w:rPr>
          <w:lang w:val="cs-CZ"/>
        </w:rPr>
      </w:pPr>
      <w:r w:rsidRPr="00B150BC">
        <w:rPr>
          <w:lang w:val="cs-CZ"/>
        </w:rPr>
        <w:t>Pravidelné a nepravidelné akce pro veřejnost týkající se dopravy obecně, či některých jejích druhů.</w:t>
      </w:r>
    </w:p>
    <w:p w14:paraId="1510F051" w14:textId="77777777" w:rsidR="005265F2" w:rsidRPr="00B150BC" w:rsidRDefault="005265F2" w:rsidP="00B150BC">
      <w:pPr>
        <w:jc w:val="both"/>
        <w:rPr>
          <w:sz w:val="26"/>
          <w:szCs w:val="26"/>
          <w:lang w:val="cs-CZ"/>
        </w:rPr>
      </w:pPr>
    </w:p>
    <w:p w14:paraId="45E0051A" w14:textId="77777777" w:rsidR="005265F2" w:rsidRPr="00B150BC" w:rsidRDefault="005265F2" w:rsidP="00B150BC">
      <w:pPr>
        <w:pStyle w:val="Odstavecseseznamem"/>
        <w:numPr>
          <w:ilvl w:val="0"/>
          <w:numId w:val="47"/>
        </w:numPr>
        <w:spacing w:after="0" w:line="276" w:lineRule="auto"/>
        <w:jc w:val="both"/>
        <w:rPr>
          <w:b/>
          <w:szCs w:val="24"/>
          <w:lang w:val="cs-CZ"/>
        </w:rPr>
      </w:pPr>
      <w:r w:rsidRPr="00B150BC">
        <w:rPr>
          <w:b/>
          <w:bCs/>
          <w:sz w:val="26"/>
          <w:szCs w:val="26"/>
          <w:lang w:val="cs-CZ"/>
        </w:rPr>
        <w:t>Specifikace Služeb</w:t>
      </w:r>
    </w:p>
    <w:p w14:paraId="3E30A0B2" w14:textId="55E89209" w:rsidR="005265F2" w:rsidRPr="00B150BC" w:rsidRDefault="005265F2" w:rsidP="00B150BC">
      <w:pPr>
        <w:pStyle w:val="SML11"/>
        <w:numPr>
          <w:ilvl w:val="1"/>
          <w:numId w:val="47"/>
        </w:numPr>
        <w:ind w:left="1440" w:hanging="360"/>
        <w:rPr>
          <w:rFonts w:asciiTheme="minorHAnsi" w:hAnsiTheme="minorHAnsi" w:cstheme="minorHAnsi"/>
          <w:b/>
          <w:szCs w:val="24"/>
          <w:lang w:val="cs-CZ"/>
        </w:rPr>
      </w:pPr>
      <w:r w:rsidRPr="00B150BC">
        <w:rPr>
          <w:rFonts w:asciiTheme="minorHAnsi" w:hAnsiTheme="minorHAnsi" w:cstheme="minorHAnsi"/>
          <w:b/>
          <w:szCs w:val="24"/>
          <w:lang w:val="cs-CZ"/>
        </w:rPr>
        <w:t xml:space="preserve">Webové stránky </w:t>
      </w:r>
      <w:hyperlink r:id="rId15" w:history="1">
        <w:r w:rsidRPr="00B150BC">
          <w:rPr>
            <w:rFonts w:asciiTheme="minorHAnsi" w:hAnsiTheme="minorHAnsi" w:cstheme="minorHAnsi"/>
            <w:b/>
            <w:szCs w:val="24"/>
            <w:lang w:val="cs-CZ"/>
          </w:rPr>
          <w:t>www.parkovanivbrne.cz</w:t>
        </w:r>
      </w:hyperlink>
      <w:r w:rsidRPr="00B150BC">
        <w:rPr>
          <w:rFonts w:asciiTheme="minorHAnsi" w:hAnsiTheme="minorHAnsi" w:cstheme="minorHAnsi"/>
          <w:b/>
          <w:szCs w:val="24"/>
          <w:lang w:val="cs-CZ"/>
        </w:rPr>
        <w:t xml:space="preserve"> </w:t>
      </w:r>
    </w:p>
    <w:p w14:paraId="6A9195DE" w14:textId="77777777" w:rsidR="005265F2" w:rsidRPr="00B150BC" w:rsidRDefault="005265F2" w:rsidP="00B150BC">
      <w:pPr>
        <w:pStyle w:val="SML11"/>
        <w:numPr>
          <w:ilvl w:val="0"/>
          <w:numId w:val="0"/>
        </w:numPr>
        <w:ind w:left="360"/>
        <w:rPr>
          <w:rFonts w:asciiTheme="minorHAnsi" w:hAnsiTheme="minorHAnsi" w:cstheme="minorHAnsi"/>
          <w:b/>
          <w:szCs w:val="24"/>
          <w:lang w:val="cs-CZ"/>
        </w:rPr>
      </w:pPr>
      <w:r w:rsidRPr="00B150BC">
        <w:rPr>
          <w:rFonts w:asciiTheme="minorHAnsi" w:hAnsiTheme="minorHAnsi" w:cstheme="minorHAnsi"/>
          <w:b/>
          <w:szCs w:val="24"/>
          <w:lang w:val="cs-CZ"/>
        </w:rPr>
        <w:t>Správa webové stránky, tvorba obsahu pro webovou stránku a jeho zveřejňování na webové stránce:</w:t>
      </w:r>
    </w:p>
    <w:p w14:paraId="6E2F513E" w14:textId="5A7D23BB"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Kontrola základní funkčnosti stránky (správné zobrazení v nejběžněji používaných prohlížečích a</w:t>
      </w:r>
      <w:r w:rsidR="00B150BC">
        <w:rPr>
          <w:szCs w:val="24"/>
          <w:lang w:val="cs-CZ"/>
        </w:rPr>
        <w:t> </w:t>
      </w:r>
      <w:r w:rsidRPr="00B150BC">
        <w:rPr>
          <w:szCs w:val="24"/>
          <w:lang w:val="cs-CZ"/>
        </w:rPr>
        <w:t>zajištění její responzivity a správného fungování napříč zařízeními: PC, tablet, mobilní telefon) a</w:t>
      </w:r>
      <w:r w:rsidR="00B150BC">
        <w:rPr>
          <w:szCs w:val="24"/>
          <w:lang w:val="cs-CZ"/>
        </w:rPr>
        <w:t> </w:t>
      </w:r>
      <w:r w:rsidRPr="00B150BC">
        <w:rPr>
          <w:szCs w:val="24"/>
          <w:lang w:val="cs-CZ"/>
        </w:rPr>
        <w:t>okamžité odstranění případných závad v základní funkčnosti stránky.</w:t>
      </w:r>
    </w:p>
    <w:p w14:paraId="284CB16F"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Zajištění stálého souladu webové stránky s požadavky zákona č. 99/2019 Sb., o přístupnosti internetových stránek a mobilních aplikací.</w:t>
      </w:r>
    </w:p>
    <w:p w14:paraId="213FB72F"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Tvorba tematických příspěvků a aktualit, aktualizace kalendáře.</w:t>
      </w:r>
    </w:p>
    <w:p w14:paraId="246340F8"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Kontrola a korektura všech uveřejňovaných textů.</w:t>
      </w:r>
    </w:p>
    <w:p w14:paraId="0EC03B18"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Uveřejňování všech příspěvků, aktualit a aktualizací.</w:t>
      </w:r>
    </w:p>
    <w:p w14:paraId="7FA7C8C1" w14:textId="77777777" w:rsidR="005265F2" w:rsidRPr="00B150BC" w:rsidRDefault="005265F2" w:rsidP="00B150BC">
      <w:pPr>
        <w:spacing w:line="276" w:lineRule="auto"/>
        <w:jc w:val="both"/>
        <w:rPr>
          <w:lang w:val="cs-CZ"/>
        </w:rPr>
      </w:pPr>
      <w:r w:rsidRPr="00B150BC">
        <w:rPr>
          <w:szCs w:val="24"/>
          <w:lang w:val="cs-CZ"/>
        </w:rPr>
        <w:t xml:space="preserve">Pozice, které se převážně podílejí na těchto činnostech: </w:t>
      </w:r>
      <w:proofErr w:type="spellStart"/>
      <w:r w:rsidRPr="00B150BC">
        <w:rPr>
          <w:szCs w:val="24"/>
          <w:lang w:val="cs-CZ"/>
        </w:rPr>
        <w:t>Account</w:t>
      </w:r>
      <w:proofErr w:type="spellEnd"/>
      <w:r w:rsidRPr="00B150BC">
        <w:rPr>
          <w:szCs w:val="24"/>
          <w:lang w:val="cs-CZ"/>
        </w:rPr>
        <w:t xml:space="preserve"> Manager, Copywriter, Webmaster, Webový vývojář.</w:t>
      </w:r>
    </w:p>
    <w:p w14:paraId="62CD876D" w14:textId="1F9AB392" w:rsidR="005265F2" w:rsidRPr="00B150BC" w:rsidRDefault="005265F2" w:rsidP="00B150BC">
      <w:pPr>
        <w:pStyle w:val="SML11"/>
        <w:numPr>
          <w:ilvl w:val="1"/>
          <w:numId w:val="47"/>
        </w:numPr>
        <w:ind w:left="1440" w:hanging="360"/>
        <w:rPr>
          <w:rFonts w:asciiTheme="minorHAnsi" w:hAnsiTheme="minorHAnsi" w:cstheme="minorHAnsi"/>
          <w:b/>
          <w:szCs w:val="24"/>
          <w:lang w:val="cs-CZ"/>
        </w:rPr>
      </w:pPr>
      <w:r w:rsidRPr="00B150BC">
        <w:rPr>
          <w:rFonts w:asciiTheme="minorHAnsi" w:hAnsiTheme="minorHAnsi" w:cstheme="minorHAnsi"/>
          <w:b/>
          <w:szCs w:val="24"/>
          <w:lang w:val="cs-CZ"/>
        </w:rPr>
        <w:t xml:space="preserve">Webové stránky </w:t>
      </w:r>
      <w:hyperlink r:id="rId16" w:history="1">
        <w:r w:rsidRPr="00B150BC">
          <w:rPr>
            <w:b/>
            <w:lang w:val="cs-CZ"/>
          </w:rPr>
          <w:t>www.brnoinmotion.cz</w:t>
        </w:r>
      </w:hyperlink>
      <w:r w:rsidRPr="00B150BC">
        <w:rPr>
          <w:rFonts w:asciiTheme="minorHAnsi" w:hAnsiTheme="minorHAnsi" w:cstheme="minorHAnsi"/>
          <w:b/>
          <w:szCs w:val="24"/>
          <w:lang w:val="cs-CZ"/>
        </w:rPr>
        <w:t xml:space="preserve"> </w:t>
      </w:r>
    </w:p>
    <w:p w14:paraId="01D14F6C" w14:textId="77777777" w:rsidR="005265F2" w:rsidRPr="00B150BC" w:rsidRDefault="005265F2" w:rsidP="00B150BC">
      <w:pPr>
        <w:pStyle w:val="SML11"/>
        <w:numPr>
          <w:ilvl w:val="2"/>
          <w:numId w:val="47"/>
        </w:numPr>
        <w:ind w:left="2160" w:hanging="180"/>
        <w:rPr>
          <w:rFonts w:asciiTheme="minorHAnsi" w:hAnsiTheme="minorHAnsi" w:cstheme="minorHAnsi"/>
          <w:b/>
          <w:szCs w:val="24"/>
          <w:lang w:val="cs-CZ"/>
        </w:rPr>
      </w:pPr>
      <w:r w:rsidRPr="00B150BC">
        <w:rPr>
          <w:rFonts w:asciiTheme="minorHAnsi" w:hAnsiTheme="minorHAnsi" w:cstheme="minorHAnsi"/>
          <w:b/>
          <w:szCs w:val="24"/>
          <w:lang w:val="cs-CZ"/>
        </w:rPr>
        <w:t xml:space="preserve">Správa webové stránky, tvorba obsahu pro webovou stránku a jeho zveřejňování na webové stránce </w:t>
      </w:r>
    </w:p>
    <w:p w14:paraId="55E08826" w14:textId="3D00E672"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Kontrola základní funkčnosti stránky (správné zobrazení v nejběžněji používaných prohlížečích a</w:t>
      </w:r>
      <w:r w:rsidR="00B150BC">
        <w:rPr>
          <w:szCs w:val="24"/>
          <w:lang w:val="cs-CZ"/>
        </w:rPr>
        <w:t> </w:t>
      </w:r>
      <w:r w:rsidRPr="00B150BC">
        <w:rPr>
          <w:szCs w:val="24"/>
          <w:lang w:val="cs-CZ"/>
        </w:rPr>
        <w:t>zajištění její responzivity a správného fungování napříč zařízeními: PC, tablet, mobilní telefon) a</w:t>
      </w:r>
      <w:r w:rsidR="00B150BC">
        <w:rPr>
          <w:szCs w:val="24"/>
          <w:lang w:val="cs-CZ"/>
        </w:rPr>
        <w:t> </w:t>
      </w:r>
      <w:r w:rsidRPr="00B150BC">
        <w:rPr>
          <w:szCs w:val="24"/>
          <w:lang w:val="cs-CZ"/>
        </w:rPr>
        <w:t>okamžité odstranění případných závad v základní funkčnosti stránky.</w:t>
      </w:r>
    </w:p>
    <w:p w14:paraId="21D3F034"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Zajištění stálého souladu webové stránky s požadavky zákona č. 99/2019 Sb., o přístupnosti internetových stránek a mobilních aplikací.</w:t>
      </w:r>
    </w:p>
    <w:p w14:paraId="5AB2AF90"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Tvorba tematických příspěvků a aktualit, aktualizace kalendáře.</w:t>
      </w:r>
    </w:p>
    <w:p w14:paraId="14061BC1"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Kontrola a korektura všech uveřejňovaných textů.</w:t>
      </w:r>
    </w:p>
    <w:p w14:paraId="496378EE"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Uveřejňování všech příspěvků, aktualit a aktualizací.</w:t>
      </w:r>
    </w:p>
    <w:p w14:paraId="082316AF" w14:textId="77777777" w:rsidR="005265F2" w:rsidRPr="00B150BC" w:rsidRDefault="005265F2" w:rsidP="00B150BC">
      <w:pPr>
        <w:pStyle w:val="Odstavecseseznamem"/>
        <w:spacing w:line="276" w:lineRule="auto"/>
        <w:jc w:val="both"/>
        <w:rPr>
          <w:szCs w:val="24"/>
          <w:lang w:val="cs-CZ"/>
        </w:rPr>
      </w:pPr>
    </w:p>
    <w:p w14:paraId="4529F158" w14:textId="77777777" w:rsidR="005265F2" w:rsidRPr="00B150BC" w:rsidRDefault="005265F2" w:rsidP="00B150BC">
      <w:pPr>
        <w:spacing w:line="276" w:lineRule="auto"/>
        <w:jc w:val="both"/>
        <w:rPr>
          <w:szCs w:val="24"/>
          <w:lang w:val="cs-CZ"/>
        </w:rPr>
      </w:pPr>
    </w:p>
    <w:p w14:paraId="751C9887" w14:textId="77777777" w:rsidR="005265F2" w:rsidRPr="00B150BC" w:rsidRDefault="005265F2" w:rsidP="00B150BC">
      <w:pPr>
        <w:spacing w:line="276" w:lineRule="auto"/>
        <w:jc w:val="both"/>
        <w:rPr>
          <w:szCs w:val="24"/>
          <w:lang w:val="cs-CZ"/>
        </w:rPr>
      </w:pPr>
    </w:p>
    <w:p w14:paraId="651471E5" w14:textId="77777777" w:rsidR="005265F2" w:rsidRPr="00B150BC" w:rsidRDefault="005265F2" w:rsidP="00B150BC">
      <w:pPr>
        <w:pStyle w:val="SML11"/>
        <w:numPr>
          <w:ilvl w:val="2"/>
          <w:numId w:val="47"/>
        </w:numPr>
        <w:ind w:left="2160" w:hanging="180"/>
        <w:rPr>
          <w:rFonts w:asciiTheme="minorHAnsi" w:hAnsiTheme="minorHAnsi" w:cstheme="minorHAnsi"/>
          <w:b/>
          <w:szCs w:val="24"/>
          <w:lang w:val="cs-CZ"/>
        </w:rPr>
      </w:pPr>
      <w:r w:rsidRPr="00B150BC">
        <w:rPr>
          <w:rFonts w:asciiTheme="minorHAnsi" w:hAnsiTheme="minorHAnsi" w:cstheme="minorHAnsi"/>
          <w:b/>
          <w:szCs w:val="24"/>
          <w:lang w:val="cs-CZ"/>
        </w:rPr>
        <w:t>Kódování, programování úprav webové stránky a komplexní zajištění jejího chodu</w:t>
      </w:r>
    </w:p>
    <w:p w14:paraId="5C624BF6"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Údržba a aktualizace všech pluginů, šablon a softwaru používaných na webové stránce.</w:t>
      </w:r>
    </w:p>
    <w:p w14:paraId="4208FA2D"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Optimalizace rychlosti načítání webových stránek.</w:t>
      </w:r>
    </w:p>
    <w:p w14:paraId="6D727A12"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Implementace bezpečnostních opatření, včetně zálohování dat a zabezpečení před potenciálními hrozbami.</w:t>
      </w:r>
    </w:p>
    <w:p w14:paraId="5BC1E9B1" w14:textId="0F046306"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Integrace a optimalizace SEO (</w:t>
      </w:r>
      <w:proofErr w:type="spellStart"/>
      <w:r w:rsidRPr="00B150BC">
        <w:rPr>
          <w:szCs w:val="24"/>
          <w:lang w:val="cs-CZ"/>
        </w:rPr>
        <w:t>Search</w:t>
      </w:r>
      <w:proofErr w:type="spellEnd"/>
      <w:r w:rsidRPr="00B150BC">
        <w:rPr>
          <w:szCs w:val="24"/>
          <w:lang w:val="cs-CZ"/>
        </w:rPr>
        <w:t xml:space="preserve"> </w:t>
      </w:r>
      <w:proofErr w:type="spellStart"/>
      <w:r w:rsidRPr="00B150BC">
        <w:rPr>
          <w:szCs w:val="24"/>
          <w:lang w:val="cs-CZ"/>
        </w:rPr>
        <w:t>Engine</w:t>
      </w:r>
      <w:proofErr w:type="spellEnd"/>
      <w:r w:rsidRPr="00B150BC">
        <w:rPr>
          <w:szCs w:val="24"/>
          <w:lang w:val="cs-CZ"/>
        </w:rPr>
        <w:t xml:space="preserve"> </w:t>
      </w:r>
      <w:proofErr w:type="spellStart"/>
      <w:r w:rsidRPr="00B150BC">
        <w:rPr>
          <w:szCs w:val="24"/>
          <w:lang w:val="cs-CZ"/>
        </w:rPr>
        <w:t>Optimization</w:t>
      </w:r>
      <w:proofErr w:type="spellEnd"/>
      <w:r w:rsidRPr="00B150BC">
        <w:rPr>
          <w:szCs w:val="24"/>
          <w:lang w:val="cs-CZ"/>
        </w:rPr>
        <w:t>) pro zlepšení viditelnosti stránky ve</w:t>
      </w:r>
      <w:r w:rsidR="00B150BC">
        <w:rPr>
          <w:szCs w:val="24"/>
          <w:lang w:val="cs-CZ"/>
        </w:rPr>
        <w:t> </w:t>
      </w:r>
      <w:r w:rsidRPr="00B150BC">
        <w:rPr>
          <w:szCs w:val="24"/>
          <w:lang w:val="cs-CZ"/>
        </w:rPr>
        <w:t>vyhledávačích.</w:t>
      </w:r>
    </w:p>
    <w:p w14:paraId="392F0D62"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Monitorování a analýza výkonu stránky s cílem identifikovat případné nedostatky a provádění korekčních opatření.</w:t>
      </w:r>
    </w:p>
    <w:p w14:paraId="5D213986"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lang w:val="cs-CZ"/>
        </w:rPr>
        <w:t>Poskytování technické podpory a řešení případných technických problémů.</w:t>
      </w:r>
    </w:p>
    <w:p w14:paraId="5EA8AA1C" w14:textId="77777777" w:rsidR="005265F2" w:rsidRPr="00B150BC" w:rsidRDefault="005265F2" w:rsidP="00B150BC">
      <w:pPr>
        <w:spacing w:line="276" w:lineRule="auto"/>
        <w:jc w:val="both"/>
        <w:rPr>
          <w:lang w:val="cs-CZ"/>
        </w:rPr>
      </w:pPr>
      <w:r w:rsidRPr="00B150BC">
        <w:rPr>
          <w:szCs w:val="24"/>
          <w:lang w:val="cs-CZ"/>
        </w:rPr>
        <w:t xml:space="preserve">Pozice, které se převážně podílejí na těchto činnostech: </w:t>
      </w:r>
      <w:proofErr w:type="spellStart"/>
      <w:r w:rsidRPr="00B150BC">
        <w:rPr>
          <w:szCs w:val="24"/>
          <w:lang w:val="cs-CZ"/>
        </w:rPr>
        <w:t>Account</w:t>
      </w:r>
      <w:proofErr w:type="spellEnd"/>
      <w:r w:rsidRPr="00B150BC">
        <w:rPr>
          <w:szCs w:val="24"/>
          <w:lang w:val="cs-CZ"/>
        </w:rPr>
        <w:t xml:space="preserve"> Manager, Copywriter, Webmaster, Webový vývojář, Art </w:t>
      </w:r>
      <w:proofErr w:type="spellStart"/>
      <w:r w:rsidRPr="00B150BC">
        <w:rPr>
          <w:szCs w:val="24"/>
          <w:lang w:val="cs-CZ"/>
        </w:rPr>
        <w:t>Director</w:t>
      </w:r>
      <w:proofErr w:type="spellEnd"/>
      <w:r w:rsidRPr="00B150BC">
        <w:rPr>
          <w:szCs w:val="24"/>
          <w:lang w:val="cs-CZ"/>
        </w:rPr>
        <w:t>, Kreativní grafik, Fotograf.</w:t>
      </w:r>
    </w:p>
    <w:p w14:paraId="0792EB9D" w14:textId="77777777" w:rsidR="005265F2" w:rsidRPr="00B150BC" w:rsidRDefault="005265F2" w:rsidP="00B150BC">
      <w:pPr>
        <w:pStyle w:val="SML11"/>
        <w:numPr>
          <w:ilvl w:val="1"/>
          <w:numId w:val="47"/>
        </w:numPr>
        <w:ind w:left="1440" w:hanging="360"/>
        <w:rPr>
          <w:rFonts w:asciiTheme="minorHAnsi" w:hAnsiTheme="minorHAnsi" w:cstheme="minorHAnsi"/>
          <w:b/>
          <w:szCs w:val="24"/>
          <w:lang w:val="cs-CZ"/>
        </w:rPr>
      </w:pPr>
      <w:r w:rsidRPr="00B150BC">
        <w:rPr>
          <w:rFonts w:asciiTheme="minorHAnsi" w:hAnsiTheme="minorHAnsi" w:cstheme="minorHAnsi"/>
          <w:b/>
          <w:szCs w:val="24"/>
          <w:lang w:val="cs-CZ"/>
        </w:rPr>
        <w:t xml:space="preserve">Správa a monitoring sociální sítě Facebook </w:t>
      </w:r>
    </w:p>
    <w:p w14:paraId="2A6587AE" w14:textId="05C36205"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 xml:space="preserve">Správa profilů </w:t>
      </w:r>
      <w:proofErr w:type="spellStart"/>
      <w:r w:rsidR="003F101D">
        <w:rPr>
          <w:szCs w:val="24"/>
          <w:lang w:val="cs-CZ"/>
        </w:rPr>
        <w:t>brnoinmotion</w:t>
      </w:r>
      <w:proofErr w:type="spellEnd"/>
      <w:r w:rsidR="003F101D" w:rsidRPr="00B150BC">
        <w:rPr>
          <w:szCs w:val="24"/>
          <w:lang w:val="cs-CZ"/>
        </w:rPr>
        <w:t xml:space="preserve"> </w:t>
      </w:r>
      <w:r w:rsidRPr="00B150BC">
        <w:rPr>
          <w:szCs w:val="24"/>
          <w:lang w:val="cs-CZ"/>
        </w:rPr>
        <w:t xml:space="preserve">a </w:t>
      </w:r>
      <w:proofErr w:type="spellStart"/>
      <w:r w:rsidRPr="00B150BC">
        <w:rPr>
          <w:szCs w:val="24"/>
          <w:lang w:val="cs-CZ"/>
        </w:rPr>
        <w:t>parkovanivbrnecz</w:t>
      </w:r>
      <w:proofErr w:type="spellEnd"/>
      <w:r w:rsidRPr="00B150BC">
        <w:rPr>
          <w:szCs w:val="24"/>
          <w:lang w:val="cs-CZ"/>
        </w:rPr>
        <w:t xml:space="preserve"> Objednatele na sociální síti Facebook (tvorba a</w:t>
      </w:r>
      <w:r w:rsidR="00B150BC">
        <w:rPr>
          <w:szCs w:val="24"/>
          <w:lang w:val="cs-CZ"/>
        </w:rPr>
        <w:t> </w:t>
      </w:r>
      <w:r w:rsidRPr="00B150BC">
        <w:rPr>
          <w:szCs w:val="24"/>
          <w:lang w:val="cs-CZ"/>
        </w:rPr>
        <w:t>uveřejňování příspěvků, zodpovídání dotazů v soukromých zprávách, nastavování kampaní).</w:t>
      </w:r>
    </w:p>
    <w:p w14:paraId="1412E70B"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Průběžné (denní) monitorování sociálních sítí a tematických profilů Objednatele na nich.</w:t>
      </w:r>
    </w:p>
    <w:p w14:paraId="343659C1" w14:textId="77777777" w:rsidR="005265F2" w:rsidRPr="00B150BC" w:rsidRDefault="005265F2" w:rsidP="00B150BC">
      <w:pPr>
        <w:pStyle w:val="Odstavecseseznamem"/>
        <w:numPr>
          <w:ilvl w:val="0"/>
          <w:numId w:val="48"/>
        </w:numPr>
        <w:spacing w:after="0" w:line="276" w:lineRule="auto"/>
        <w:jc w:val="both"/>
        <w:rPr>
          <w:szCs w:val="24"/>
          <w:lang w:val="cs-CZ"/>
        </w:rPr>
      </w:pPr>
      <w:r w:rsidRPr="00B150BC">
        <w:rPr>
          <w:szCs w:val="24"/>
          <w:lang w:val="cs-CZ"/>
        </w:rPr>
        <w:t>Navrhování a uveřejňování reakcí na veškeré příspěvky.</w:t>
      </w:r>
    </w:p>
    <w:p w14:paraId="241E02E7" w14:textId="77777777" w:rsidR="005265F2" w:rsidRPr="00B150BC" w:rsidRDefault="005265F2" w:rsidP="00B150BC">
      <w:pPr>
        <w:spacing w:line="276" w:lineRule="auto"/>
        <w:jc w:val="both"/>
        <w:rPr>
          <w:szCs w:val="24"/>
          <w:lang w:val="cs-CZ"/>
        </w:rPr>
      </w:pPr>
      <w:r w:rsidRPr="00B150BC">
        <w:rPr>
          <w:szCs w:val="24"/>
          <w:lang w:val="cs-CZ"/>
        </w:rPr>
        <w:t xml:space="preserve">Pozice, které se převážně podílejí na těchto činnostech: Správce sociálních sítí, </w:t>
      </w:r>
      <w:proofErr w:type="spellStart"/>
      <w:r w:rsidRPr="00B150BC">
        <w:rPr>
          <w:szCs w:val="24"/>
          <w:lang w:val="cs-CZ"/>
        </w:rPr>
        <w:t>Account</w:t>
      </w:r>
      <w:proofErr w:type="spellEnd"/>
      <w:r w:rsidRPr="00B150BC">
        <w:rPr>
          <w:szCs w:val="24"/>
          <w:lang w:val="cs-CZ"/>
        </w:rPr>
        <w:t xml:space="preserve"> Manager, Copywriter, Fotograf.</w:t>
      </w:r>
    </w:p>
    <w:p w14:paraId="2E621DD4" w14:textId="77777777" w:rsidR="005265F2" w:rsidRPr="00B150BC" w:rsidRDefault="005265F2" w:rsidP="00B150BC">
      <w:pPr>
        <w:pStyle w:val="SML11"/>
        <w:numPr>
          <w:ilvl w:val="1"/>
          <w:numId w:val="47"/>
        </w:numPr>
        <w:ind w:left="1440" w:hanging="360"/>
        <w:rPr>
          <w:rFonts w:asciiTheme="minorHAnsi" w:hAnsiTheme="minorHAnsi" w:cstheme="minorHAnsi"/>
          <w:b/>
          <w:szCs w:val="24"/>
          <w:lang w:val="cs-CZ"/>
        </w:rPr>
      </w:pPr>
      <w:r w:rsidRPr="00B150BC">
        <w:rPr>
          <w:rFonts w:asciiTheme="minorHAnsi" w:hAnsiTheme="minorHAnsi" w:cstheme="minorHAnsi"/>
          <w:b/>
          <w:szCs w:val="24"/>
          <w:lang w:val="cs-CZ"/>
        </w:rPr>
        <w:t xml:space="preserve">Grafické výstupy </w:t>
      </w:r>
    </w:p>
    <w:p w14:paraId="051F138E" w14:textId="77777777" w:rsidR="005265F2" w:rsidRPr="00B150BC" w:rsidRDefault="005265F2" w:rsidP="00B150BC">
      <w:pPr>
        <w:pStyle w:val="SML11"/>
        <w:numPr>
          <w:ilvl w:val="0"/>
          <w:numId w:val="48"/>
        </w:numPr>
        <w:ind w:left="1134" w:hanging="567"/>
        <w:rPr>
          <w:szCs w:val="24"/>
          <w:lang w:val="cs-CZ"/>
        </w:rPr>
      </w:pPr>
      <w:r w:rsidRPr="00B150BC">
        <w:rPr>
          <w:rFonts w:eastAsiaTheme="minorHAnsi" w:cs="Calibri"/>
          <w:bCs w:val="0"/>
          <w:szCs w:val="24"/>
          <w:shd w:val="clear" w:color="auto" w:fill="auto"/>
          <w:lang w:val="cs-CZ"/>
        </w:rPr>
        <w:t xml:space="preserve">Návrh a grafické zpracování všech výstupů (letáky, informační plakáty, prezentace do LCD monitorů, podklad pro </w:t>
      </w:r>
      <w:proofErr w:type="spellStart"/>
      <w:r w:rsidRPr="00B150BC">
        <w:rPr>
          <w:rFonts w:eastAsiaTheme="minorHAnsi" w:cs="Calibri"/>
          <w:bCs w:val="0"/>
          <w:szCs w:val="24"/>
          <w:shd w:val="clear" w:color="auto" w:fill="auto"/>
          <w:lang w:val="cs-CZ"/>
        </w:rPr>
        <w:t>Citylight</w:t>
      </w:r>
      <w:proofErr w:type="spellEnd"/>
      <w:r w:rsidRPr="00B150BC">
        <w:rPr>
          <w:rFonts w:eastAsiaTheme="minorHAnsi" w:cs="Calibri"/>
          <w:bCs w:val="0"/>
          <w:szCs w:val="24"/>
          <w:shd w:val="clear" w:color="auto" w:fill="auto"/>
          <w:lang w:val="cs-CZ"/>
        </w:rPr>
        <w:t xml:space="preserve"> vitríny.</w:t>
      </w:r>
    </w:p>
    <w:p w14:paraId="143DD148" w14:textId="77777777" w:rsidR="005265F2" w:rsidRPr="00B150BC" w:rsidRDefault="005265F2" w:rsidP="00B150BC">
      <w:pPr>
        <w:spacing w:line="276" w:lineRule="auto"/>
        <w:jc w:val="both"/>
        <w:rPr>
          <w:szCs w:val="24"/>
          <w:lang w:val="cs-CZ"/>
        </w:rPr>
      </w:pPr>
      <w:r w:rsidRPr="00B150BC">
        <w:rPr>
          <w:szCs w:val="24"/>
          <w:lang w:val="cs-CZ"/>
        </w:rPr>
        <w:t xml:space="preserve">Pozice, které se převážně podílejí na těchto činnostech: </w:t>
      </w:r>
      <w:proofErr w:type="spellStart"/>
      <w:r w:rsidRPr="00B150BC">
        <w:rPr>
          <w:szCs w:val="24"/>
          <w:lang w:val="cs-CZ"/>
        </w:rPr>
        <w:t>Account</w:t>
      </w:r>
      <w:proofErr w:type="spellEnd"/>
      <w:r w:rsidRPr="00B150BC">
        <w:rPr>
          <w:szCs w:val="24"/>
          <w:lang w:val="cs-CZ"/>
        </w:rPr>
        <w:t xml:space="preserve"> Manager, Art </w:t>
      </w:r>
      <w:proofErr w:type="spellStart"/>
      <w:r w:rsidRPr="00B150BC">
        <w:rPr>
          <w:szCs w:val="24"/>
          <w:lang w:val="cs-CZ"/>
        </w:rPr>
        <w:t>Director</w:t>
      </w:r>
      <w:proofErr w:type="spellEnd"/>
      <w:r w:rsidRPr="00B150BC">
        <w:rPr>
          <w:szCs w:val="24"/>
          <w:lang w:val="cs-CZ"/>
        </w:rPr>
        <w:t>, Kreativní grafik, Grafik DTP, Copywriter, Fotograf.</w:t>
      </w:r>
    </w:p>
    <w:p w14:paraId="22926E75" w14:textId="77777777" w:rsidR="005265F2" w:rsidRPr="00B150BC" w:rsidRDefault="005265F2" w:rsidP="00B150BC">
      <w:pPr>
        <w:pStyle w:val="SML11"/>
        <w:numPr>
          <w:ilvl w:val="1"/>
          <w:numId w:val="47"/>
        </w:numPr>
        <w:ind w:left="1440" w:hanging="360"/>
        <w:rPr>
          <w:rFonts w:asciiTheme="minorHAnsi" w:hAnsiTheme="minorHAnsi" w:cstheme="minorHAnsi"/>
          <w:b/>
          <w:szCs w:val="24"/>
          <w:lang w:val="cs-CZ"/>
        </w:rPr>
      </w:pPr>
      <w:r w:rsidRPr="00B150BC">
        <w:rPr>
          <w:rFonts w:asciiTheme="minorHAnsi" w:hAnsiTheme="minorHAnsi" w:cstheme="minorHAnsi"/>
          <w:b/>
          <w:szCs w:val="24"/>
          <w:lang w:val="cs-CZ"/>
        </w:rPr>
        <w:t xml:space="preserve">Propagační a edukativní akce </w:t>
      </w:r>
    </w:p>
    <w:p w14:paraId="66A433ED" w14:textId="77777777" w:rsidR="005265F2" w:rsidRPr="00B150BC" w:rsidRDefault="005265F2" w:rsidP="00B150BC">
      <w:pPr>
        <w:pStyle w:val="SML11"/>
        <w:numPr>
          <w:ilvl w:val="0"/>
          <w:numId w:val="48"/>
        </w:numPr>
        <w:ind w:left="1134" w:hanging="567"/>
        <w:rPr>
          <w:rFonts w:asciiTheme="minorHAnsi" w:hAnsiTheme="minorHAnsi" w:cstheme="minorHAnsi"/>
          <w:b/>
          <w:szCs w:val="24"/>
          <w:lang w:val="cs-CZ"/>
        </w:rPr>
      </w:pPr>
      <w:r w:rsidRPr="00B150BC">
        <w:rPr>
          <w:lang w:val="cs-CZ"/>
        </w:rPr>
        <w:t>Zajištění akce a její propagace (zejm. program, grafické návrhy pro propagační tiskoviny, přítomnost na akci a interakce s veřejností, foto a videodokumentace akce, online propagace akce, zprostředkování zajištění cateringu a prostor).</w:t>
      </w:r>
    </w:p>
    <w:p w14:paraId="4468F87E" w14:textId="77777777" w:rsidR="005265F2" w:rsidRPr="00B150BC" w:rsidRDefault="005265F2" w:rsidP="00B150BC">
      <w:pPr>
        <w:spacing w:line="276" w:lineRule="auto"/>
        <w:jc w:val="both"/>
        <w:rPr>
          <w:lang w:val="cs-CZ"/>
        </w:rPr>
      </w:pPr>
      <w:r w:rsidRPr="00B150BC">
        <w:rPr>
          <w:szCs w:val="24"/>
          <w:lang w:val="cs-CZ"/>
        </w:rPr>
        <w:t xml:space="preserve">Pozice, které se převážně podílejí na těchto činnostech: </w:t>
      </w:r>
      <w:proofErr w:type="spellStart"/>
      <w:r w:rsidRPr="00B150BC">
        <w:rPr>
          <w:szCs w:val="24"/>
          <w:lang w:val="cs-CZ"/>
        </w:rPr>
        <w:t>Account</w:t>
      </w:r>
      <w:proofErr w:type="spellEnd"/>
      <w:r w:rsidRPr="00B150BC">
        <w:rPr>
          <w:szCs w:val="24"/>
          <w:lang w:val="cs-CZ"/>
        </w:rPr>
        <w:t xml:space="preserve"> Manager, Art </w:t>
      </w:r>
      <w:proofErr w:type="spellStart"/>
      <w:r w:rsidRPr="00B150BC">
        <w:rPr>
          <w:szCs w:val="24"/>
          <w:lang w:val="cs-CZ"/>
        </w:rPr>
        <w:t>Director</w:t>
      </w:r>
      <w:proofErr w:type="spellEnd"/>
      <w:r w:rsidRPr="00B150BC">
        <w:rPr>
          <w:szCs w:val="24"/>
          <w:lang w:val="cs-CZ"/>
        </w:rPr>
        <w:t xml:space="preserve">, Kreativní grafik, Grafik DTP, Copywriter, Fotograf, </w:t>
      </w:r>
      <w:proofErr w:type="spellStart"/>
      <w:r w:rsidRPr="00B150BC">
        <w:rPr>
          <w:szCs w:val="24"/>
          <w:lang w:val="cs-CZ"/>
        </w:rPr>
        <w:t>Videomaker</w:t>
      </w:r>
      <w:proofErr w:type="spellEnd"/>
      <w:r w:rsidRPr="00B150BC">
        <w:rPr>
          <w:szCs w:val="24"/>
          <w:lang w:val="cs-CZ"/>
        </w:rPr>
        <w:t>, Správce sociálních sítí, Vedoucí produkce, Asistent, PPC Specialista, Webmaster, Event Manager.</w:t>
      </w:r>
    </w:p>
    <w:p w14:paraId="0A11DB1C" w14:textId="77777777" w:rsidR="005265F2" w:rsidRPr="00B150BC" w:rsidRDefault="005265F2" w:rsidP="00B150BC">
      <w:pPr>
        <w:pStyle w:val="SML11"/>
        <w:numPr>
          <w:ilvl w:val="1"/>
          <w:numId w:val="47"/>
        </w:numPr>
        <w:ind w:left="1440" w:hanging="360"/>
        <w:rPr>
          <w:rFonts w:asciiTheme="minorHAnsi" w:hAnsiTheme="minorHAnsi" w:cstheme="minorHAnsi"/>
          <w:b/>
          <w:szCs w:val="24"/>
          <w:lang w:val="cs-CZ"/>
        </w:rPr>
      </w:pPr>
      <w:r w:rsidRPr="00B150BC">
        <w:rPr>
          <w:rFonts w:asciiTheme="minorHAnsi" w:hAnsiTheme="minorHAnsi" w:cstheme="minorHAnsi"/>
          <w:b/>
          <w:szCs w:val="24"/>
          <w:lang w:val="cs-CZ"/>
        </w:rPr>
        <w:t xml:space="preserve">Příprava textů, článků a příspěvků </w:t>
      </w:r>
    </w:p>
    <w:p w14:paraId="6A0F72C6" w14:textId="77777777" w:rsidR="005265F2" w:rsidRPr="00B150BC" w:rsidRDefault="005265F2" w:rsidP="00B150BC">
      <w:pPr>
        <w:pStyle w:val="Odstavecseseznamem"/>
        <w:numPr>
          <w:ilvl w:val="0"/>
          <w:numId w:val="48"/>
        </w:numPr>
        <w:spacing w:after="0" w:line="276" w:lineRule="auto"/>
        <w:jc w:val="both"/>
        <w:rPr>
          <w:lang w:val="cs-CZ"/>
        </w:rPr>
      </w:pPr>
      <w:r w:rsidRPr="00B150BC">
        <w:rPr>
          <w:lang w:val="cs-CZ"/>
        </w:rPr>
        <w:t>Příprava novinových článků, textů do městského zpravodaje, informativních zpráv a příprava prezentací.</w:t>
      </w:r>
    </w:p>
    <w:p w14:paraId="6DB2F935" w14:textId="77777777" w:rsidR="005265F2" w:rsidRPr="00B150BC" w:rsidRDefault="005265F2" w:rsidP="00B150BC">
      <w:pPr>
        <w:jc w:val="both"/>
        <w:rPr>
          <w:lang w:val="cs-CZ"/>
        </w:rPr>
      </w:pPr>
      <w:r w:rsidRPr="00B150BC">
        <w:rPr>
          <w:szCs w:val="24"/>
          <w:lang w:val="cs-CZ"/>
        </w:rPr>
        <w:t xml:space="preserve">Pozice, které se převážně podílejí na těchto činnostech: Copywriter, </w:t>
      </w:r>
      <w:proofErr w:type="spellStart"/>
      <w:r w:rsidRPr="00B150BC">
        <w:rPr>
          <w:szCs w:val="24"/>
          <w:lang w:val="cs-CZ"/>
        </w:rPr>
        <w:t>Account</w:t>
      </w:r>
      <w:proofErr w:type="spellEnd"/>
      <w:r w:rsidRPr="00B150BC">
        <w:rPr>
          <w:szCs w:val="24"/>
          <w:lang w:val="cs-CZ"/>
        </w:rPr>
        <w:t xml:space="preserve"> Manager.</w:t>
      </w:r>
    </w:p>
    <w:p w14:paraId="060F59F2" w14:textId="77777777" w:rsidR="005265F2" w:rsidRPr="00B150BC" w:rsidRDefault="005265F2" w:rsidP="00B150BC">
      <w:pPr>
        <w:pStyle w:val="SML11"/>
        <w:numPr>
          <w:ilvl w:val="1"/>
          <w:numId w:val="47"/>
        </w:numPr>
        <w:ind w:left="1440" w:hanging="360"/>
        <w:rPr>
          <w:rFonts w:asciiTheme="minorHAnsi" w:hAnsiTheme="minorHAnsi" w:cstheme="minorHAnsi"/>
          <w:b/>
          <w:szCs w:val="24"/>
          <w:lang w:val="cs-CZ"/>
        </w:rPr>
      </w:pPr>
      <w:r w:rsidRPr="00B150BC">
        <w:rPr>
          <w:rFonts w:asciiTheme="minorHAnsi" w:hAnsiTheme="minorHAnsi" w:cstheme="minorHAnsi"/>
          <w:b/>
          <w:szCs w:val="24"/>
          <w:lang w:val="cs-CZ"/>
        </w:rPr>
        <w:lastRenderedPageBreak/>
        <w:t xml:space="preserve">Online propagace </w:t>
      </w:r>
    </w:p>
    <w:p w14:paraId="15FA5DC7" w14:textId="77777777" w:rsidR="005265F2" w:rsidRPr="00B150BC" w:rsidRDefault="005265F2" w:rsidP="00B150BC">
      <w:pPr>
        <w:pStyle w:val="SML11"/>
        <w:numPr>
          <w:ilvl w:val="0"/>
          <w:numId w:val="48"/>
        </w:numPr>
        <w:ind w:left="1134" w:hanging="567"/>
        <w:rPr>
          <w:rFonts w:asciiTheme="minorHAnsi" w:hAnsiTheme="minorHAnsi" w:cstheme="minorHAnsi"/>
          <w:b/>
          <w:szCs w:val="24"/>
          <w:lang w:val="cs-CZ"/>
        </w:rPr>
      </w:pPr>
      <w:r w:rsidRPr="00B150BC">
        <w:rPr>
          <w:lang w:val="cs-CZ"/>
        </w:rPr>
        <w:t xml:space="preserve">Návrh, nastavení a řízení reklamních kampaní skrze služby Google </w:t>
      </w:r>
      <w:proofErr w:type="spellStart"/>
      <w:r w:rsidRPr="00B150BC">
        <w:rPr>
          <w:lang w:val="cs-CZ"/>
        </w:rPr>
        <w:t>Ads</w:t>
      </w:r>
      <w:proofErr w:type="spellEnd"/>
      <w:r w:rsidRPr="00B150BC">
        <w:rPr>
          <w:lang w:val="cs-CZ"/>
        </w:rPr>
        <w:t xml:space="preserve">, </w:t>
      </w:r>
      <w:proofErr w:type="spellStart"/>
      <w:r w:rsidRPr="00B150BC">
        <w:rPr>
          <w:lang w:val="cs-CZ"/>
        </w:rPr>
        <w:t>Sklik</w:t>
      </w:r>
      <w:proofErr w:type="spellEnd"/>
      <w:r w:rsidRPr="00B150BC">
        <w:rPr>
          <w:lang w:val="cs-CZ"/>
        </w:rPr>
        <w:t xml:space="preserve">, Facebook </w:t>
      </w:r>
      <w:proofErr w:type="spellStart"/>
      <w:r w:rsidRPr="00B150BC">
        <w:rPr>
          <w:lang w:val="cs-CZ"/>
        </w:rPr>
        <w:t>Ads</w:t>
      </w:r>
      <w:proofErr w:type="spellEnd"/>
      <w:r w:rsidRPr="00B150BC">
        <w:rPr>
          <w:lang w:val="cs-CZ"/>
        </w:rPr>
        <w:t xml:space="preserve"> a </w:t>
      </w:r>
      <w:proofErr w:type="spellStart"/>
      <w:r w:rsidRPr="00B150BC">
        <w:rPr>
          <w:lang w:val="cs-CZ"/>
        </w:rPr>
        <w:t>daší</w:t>
      </w:r>
      <w:proofErr w:type="spellEnd"/>
      <w:r w:rsidRPr="00B150BC">
        <w:rPr>
          <w:lang w:val="cs-CZ"/>
        </w:rPr>
        <w:t>.</w:t>
      </w:r>
    </w:p>
    <w:p w14:paraId="40EC4BFF" w14:textId="77777777" w:rsidR="005265F2" w:rsidRPr="00B150BC" w:rsidRDefault="005265F2" w:rsidP="00B150BC">
      <w:pPr>
        <w:spacing w:line="276" w:lineRule="auto"/>
        <w:jc w:val="both"/>
        <w:rPr>
          <w:lang w:val="cs-CZ"/>
        </w:rPr>
      </w:pPr>
      <w:r w:rsidRPr="00B150BC">
        <w:rPr>
          <w:rFonts w:cstheme="minorHAnsi"/>
          <w:szCs w:val="24"/>
          <w:lang w:val="cs-CZ"/>
        </w:rPr>
        <w:t xml:space="preserve">Nákup on-line kreditů k zajištění sponzorovaných reklamních příspěvků a jejich využití na sponzorování příspěvků, správné zacílení skupin a nastavení </w:t>
      </w:r>
      <w:proofErr w:type="spellStart"/>
      <w:proofErr w:type="gramStart"/>
      <w:r w:rsidRPr="00B150BC">
        <w:rPr>
          <w:rFonts w:cstheme="minorHAnsi"/>
          <w:szCs w:val="24"/>
          <w:lang w:val="cs-CZ"/>
        </w:rPr>
        <w:t>kampaně.</w:t>
      </w:r>
      <w:r w:rsidRPr="00B150BC">
        <w:rPr>
          <w:szCs w:val="24"/>
          <w:lang w:val="cs-CZ"/>
        </w:rPr>
        <w:t>Pozice</w:t>
      </w:r>
      <w:proofErr w:type="spellEnd"/>
      <w:proofErr w:type="gramEnd"/>
      <w:r w:rsidRPr="00B150BC">
        <w:rPr>
          <w:szCs w:val="24"/>
          <w:lang w:val="cs-CZ"/>
        </w:rPr>
        <w:t xml:space="preserve">, které se převážně podílejí na těchto činnostech: PPC Specialista, Správce sociálních sítí, Copywriter, </w:t>
      </w:r>
      <w:proofErr w:type="spellStart"/>
      <w:r w:rsidRPr="00B150BC">
        <w:rPr>
          <w:szCs w:val="24"/>
          <w:lang w:val="cs-CZ"/>
        </w:rPr>
        <w:t>Account</w:t>
      </w:r>
      <w:proofErr w:type="spellEnd"/>
      <w:r w:rsidRPr="00B150BC">
        <w:rPr>
          <w:szCs w:val="24"/>
          <w:lang w:val="cs-CZ"/>
        </w:rPr>
        <w:t xml:space="preserve"> Manager.</w:t>
      </w:r>
    </w:p>
    <w:p w14:paraId="442C5206" w14:textId="77777777" w:rsidR="005265F2" w:rsidRPr="00B150BC" w:rsidRDefault="005265F2" w:rsidP="00B150BC">
      <w:pPr>
        <w:pStyle w:val="SML11"/>
        <w:numPr>
          <w:ilvl w:val="1"/>
          <w:numId w:val="47"/>
        </w:numPr>
        <w:ind w:left="1440" w:hanging="360"/>
        <w:rPr>
          <w:rFonts w:asciiTheme="minorHAnsi" w:hAnsiTheme="minorHAnsi" w:cstheme="minorHAnsi"/>
          <w:b/>
          <w:szCs w:val="24"/>
          <w:lang w:val="cs-CZ"/>
        </w:rPr>
      </w:pPr>
      <w:r w:rsidRPr="00B150BC">
        <w:rPr>
          <w:rFonts w:asciiTheme="minorHAnsi" w:hAnsiTheme="minorHAnsi" w:cstheme="minorHAnsi"/>
          <w:b/>
          <w:szCs w:val="24"/>
          <w:lang w:val="cs-CZ"/>
        </w:rPr>
        <w:t xml:space="preserve">Soutěže Bezpečně Brnem a Bezpečně Brnem Junior </w:t>
      </w:r>
    </w:p>
    <w:p w14:paraId="73538898" w14:textId="2F93029B" w:rsidR="005265F2" w:rsidRPr="00B150BC" w:rsidRDefault="005265F2" w:rsidP="00B150BC">
      <w:pPr>
        <w:pStyle w:val="SML11"/>
        <w:numPr>
          <w:ilvl w:val="0"/>
          <w:numId w:val="48"/>
        </w:numPr>
        <w:tabs>
          <w:tab w:val="left" w:pos="708"/>
        </w:tabs>
        <w:ind w:left="1134" w:hanging="567"/>
        <w:rPr>
          <w:rFonts w:asciiTheme="minorHAnsi" w:hAnsiTheme="minorHAnsi" w:cstheme="minorHAnsi"/>
          <w:szCs w:val="22"/>
          <w:lang w:val="cs-CZ"/>
        </w:rPr>
      </w:pPr>
      <w:r w:rsidRPr="00B150BC">
        <w:rPr>
          <w:rFonts w:asciiTheme="minorHAnsi" w:hAnsiTheme="minorHAnsi" w:cstheme="minorHAnsi"/>
          <w:szCs w:val="22"/>
          <w:lang w:val="cs-CZ"/>
        </w:rPr>
        <w:t xml:space="preserve">Spuštění soutěže přes webovou stránku </w:t>
      </w:r>
      <w:hyperlink r:id="rId17" w:history="1">
        <w:r w:rsidRPr="00B150BC">
          <w:rPr>
            <w:rStyle w:val="Hypertextovodkaz"/>
            <w:rFonts w:asciiTheme="minorHAnsi" w:hAnsiTheme="minorHAnsi" w:cstheme="minorHAnsi"/>
            <w:szCs w:val="22"/>
            <w:lang w:val="cs-CZ"/>
          </w:rPr>
          <w:t>www.brnoinmotion.cz</w:t>
        </w:r>
      </w:hyperlink>
      <w:r w:rsidRPr="00B150BC">
        <w:rPr>
          <w:rFonts w:asciiTheme="minorHAnsi" w:hAnsiTheme="minorHAnsi" w:cstheme="minorHAnsi"/>
          <w:szCs w:val="22"/>
          <w:lang w:val="cs-CZ"/>
        </w:rPr>
        <w:t>, doplňování otázek, které dodá Objednatel a propagace na sociální síti Facebook.</w:t>
      </w:r>
    </w:p>
    <w:p w14:paraId="66AC15F2" w14:textId="47C2F4F2" w:rsidR="005265F2" w:rsidRPr="00B150BC" w:rsidRDefault="005265F2" w:rsidP="00B150BC">
      <w:pPr>
        <w:pStyle w:val="SML11"/>
        <w:numPr>
          <w:ilvl w:val="0"/>
          <w:numId w:val="48"/>
        </w:numPr>
        <w:tabs>
          <w:tab w:val="left" w:pos="708"/>
        </w:tabs>
        <w:ind w:left="1134" w:hanging="567"/>
        <w:rPr>
          <w:rFonts w:asciiTheme="minorHAnsi" w:hAnsiTheme="minorHAnsi" w:cstheme="minorHAnsi"/>
          <w:b/>
          <w:szCs w:val="22"/>
          <w:lang w:val="cs-CZ"/>
        </w:rPr>
      </w:pPr>
      <w:r w:rsidRPr="00B150BC">
        <w:rPr>
          <w:rFonts w:asciiTheme="minorHAnsi" w:hAnsiTheme="minorHAnsi" w:cstheme="minorHAnsi"/>
          <w:szCs w:val="22"/>
          <w:lang w:val="cs-CZ"/>
        </w:rPr>
        <w:t>Nákup on-line kreditů k zajištění sponzorovaných reklamních příspěvků</w:t>
      </w:r>
      <w:r w:rsidRPr="00B150BC">
        <w:rPr>
          <w:rFonts w:asciiTheme="minorHAnsi" w:hAnsiTheme="minorHAnsi" w:cstheme="minorHAnsi"/>
          <w:bCs w:val="0"/>
          <w:szCs w:val="22"/>
          <w:lang w:val="cs-CZ"/>
        </w:rPr>
        <w:t xml:space="preserve"> a jejich využití na</w:t>
      </w:r>
      <w:r w:rsidR="00B150BC">
        <w:rPr>
          <w:rFonts w:asciiTheme="minorHAnsi" w:hAnsiTheme="minorHAnsi" w:cstheme="minorHAnsi"/>
          <w:bCs w:val="0"/>
          <w:szCs w:val="22"/>
          <w:lang w:val="cs-CZ"/>
        </w:rPr>
        <w:t> </w:t>
      </w:r>
      <w:r w:rsidRPr="00B150BC">
        <w:rPr>
          <w:rFonts w:asciiTheme="minorHAnsi" w:hAnsiTheme="minorHAnsi" w:cstheme="minorHAnsi"/>
          <w:bCs w:val="0"/>
          <w:szCs w:val="22"/>
          <w:lang w:val="cs-CZ"/>
        </w:rPr>
        <w:t>sponzorování příspěvků, správné zacílení skupin a nastavení kampaně.</w:t>
      </w:r>
    </w:p>
    <w:p w14:paraId="72D2BFF3" w14:textId="77777777" w:rsidR="005265F2" w:rsidRPr="00B150BC" w:rsidRDefault="005265F2" w:rsidP="00B150BC">
      <w:pPr>
        <w:spacing w:line="276" w:lineRule="auto"/>
        <w:jc w:val="both"/>
        <w:rPr>
          <w:lang w:val="cs-CZ"/>
        </w:rPr>
      </w:pPr>
      <w:r w:rsidRPr="00B150BC">
        <w:rPr>
          <w:lang w:val="cs-CZ"/>
        </w:rPr>
        <w:t xml:space="preserve">Pozice, které se převážně podílejí na těchto činnostech: Webmaster, </w:t>
      </w:r>
      <w:proofErr w:type="spellStart"/>
      <w:r w:rsidRPr="00B150BC">
        <w:rPr>
          <w:lang w:val="cs-CZ"/>
        </w:rPr>
        <w:t>Account</w:t>
      </w:r>
      <w:proofErr w:type="spellEnd"/>
      <w:r w:rsidRPr="00B150BC">
        <w:rPr>
          <w:lang w:val="cs-CZ"/>
        </w:rPr>
        <w:t xml:space="preserve"> manager, Správce sociálních sítí, Copywriter.</w:t>
      </w:r>
    </w:p>
    <w:p w14:paraId="1A1AC1B8" w14:textId="77777777" w:rsidR="005265F2" w:rsidRPr="00B150BC" w:rsidRDefault="005265F2" w:rsidP="00B150BC">
      <w:pPr>
        <w:pStyle w:val="SML1"/>
        <w:numPr>
          <w:ilvl w:val="0"/>
          <w:numId w:val="47"/>
        </w:numPr>
        <w:ind w:left="720"/>
        <w:rPr>
          <w:rFonts w:asciiTheme="minorHAnsi" w:hAnsiTheme="minorHAnsi" w:cstheme="minorHAnsi"/>
          <w:sz w:val="26"/>
          <w:lang w:val="cs-CZ"/>
        </w:rPr>
      </w:pPr>
      <w:r w:rsidRPr="00B150BC">
        <w:rPr>
          <w:rFonts w:asciiTheme="minorHAnsi" w:hAnsiTheme="minorHAnsi" w:cstheme="minorHAnsi"/>
          <w:sz w:val="26"/>
          <w:lang w:val="cs-CZ"/>
        </w:rPr>
        <w:t>Specifikace Pracovního zařazení – popis činností jednotlivých osob realizačního týmu Poskytovatele</w:t>
      </w:r>
    </w:p>
    <w:p w14:paraId="0F866DAA"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proofErr w:type="spellStart"/>
      <w:r w:rsidRPr="00B150BC">
        <w:rPr>
          <w:rFonts w:asciiTheme="minorHAnsi" w:hAnsiTheme="minorHAnsi" w:cstheme="minorHAnsi"/>
          <w:b/>
          <w:szCs w:val="24"/>
          <w:lang w:val="cs-CZ"/>
        </w:rPr>
        <w:t>Account</w:t>
      </w:r>
      <w:proofErr w:type="spellEnd"/>
      <w:r w:rsidRPr="00B150BC">
        <w:rPr>
          <w:rFonts w:asciiTheme="minorHAnsi" w:hAnsiTheme="minorHAnsi" w:cstheme="minorHAnsi"/>
          <w:b/>
          <w:szCs w:val="24"/>
          <w:lang w:val="cs-CZ"/>
        </w:rPr>
        <w:t xml:space="preserve"> Manager</w:t>
      </w:r>
      <w:r w:rsidRPr="00B150BC">
        <w:rPr>
          <w:rFonts w:asciiTheme="minorHAnsi" w:hAnsiTheme="minorHAnsi" w:cstheme="minorHAnsi"/>
          <w:szCs w:val="24"/>
          <w:lang w:val="cs-CZ"/>
        </w:rPr>
        <w:t xml:space="preserve"> </w:t>
      </w:r>
      <w:r w:rsidRPr="00B150BC">
        <w:rPr>
          <w:rFonts w:asciiTheme="minorHAnsi" w:hAnsiTheme="minorHAnsi" w:cstheme="minorHAnsi"/>
          <w:b/>
          <w:bCs w:val="0"/>
          <w:szCs w:val="24"/>
          <w:lang w:val="cs-CZ"/>
        </w:rPr>
        <w:t>– vedoucí týmu</w:t>
      </w:r>
    </w:p>
    <w:p w14:paraId="3329C09D" w14:textId="1945721F" w:rsidR="005265F2" w:rsidRPr="00B150BC" w:rsidRDefault="005265F2" w:rsidP="00B150BC">
      <w:pPr>
        <w:jc w:val="both"/>
        <w:rPr>
          <w:rFonts w:cstheme="minorHAnsi"/>
          <w:lang w:val="cs-CZ"/>
        </w:rPr>
      </w:pPr>
      <w:proofErr w:type="spellStart"/>
      <w:r w:rsidRPr="00B150BC">
        <w:rPr>
          <w:rFonts w:cstheme="minorHAnsi"/>
          <w:lang w:val="cs-CZ"/>
        </w:rPr>
        <w:t>Account</w:t>
      </w:r>
      <w:proofErr w:type="spellEnd"/>
      <w:r w:rsidRPr="00B150BC">
        <w:rPr>
          <w:rFonts w:cstheme="minorHAnsi"/>
          <w:lang w:val="cs-CZ"/>
        </w:rPr>
        <w:t xml:space="preserve"> Manager je klíčovou spojovací osobou mezi Poskytovatelem a Objednatelem. Jeho hlavním úkolem je porozumět potřebám Objednatele a převést je na konkrétní reklamní strategii. </w:t>
      </w:r>
      <w:proofErr w:type="spellStart"/>
      <w:r w:rsidRPr="00B150BC">
        <w:rPr>
          <w:rFonts w:cstheme="minorHAnsi"/>
          <w:lang w:val="cs-CZ"/>
        </w:rPr>
        <w:t>Account</w:t>
      </w:r>
      <w:proofErr w:type="spellEnd"/>
      <w:r w:rsidRPr="00B150BC">
        <w:rPr>
          <w:rFonts w:cstheme="minorHAnsi"/>
          <w:lang w:val="cs-CZ"/>
        </w:rPr>
        <w:t xml:space="preserve"> Manager komunikuje s Objednatelem, poskytuje mu informace o aktuálním stavu projektů, sleduje jeho požadavky a</w:t>
      </w:r>
      <w:r w:rsidR="00B150BC">
        <w:rPr>
          <w:rFonts w:cstheme="minorHAnsi"/>
          <w:lang w:val="cs-CZ"/>
        </w:rPr>
        <w:t> </w:t>
      </w:r>
      <w:r w:rsidRPr="00B150BC">
        <w:rPr>
          <w:rFonts w:cstheme="minorHAnsi"/>
          <w:lang w:val="cs-CZ"/>
        </w:rPr>
        <w:t>zajišťuje, aby byly splněny včas a efektivně. Je zodpovědný za správu projektů a koordinaci týmu, aby se dosáhlo zamýšlených cílů.</w:t>
      </w:r>
    </w:p>
    <w:p w14:paraId="63CF272B" w14:textId="77777777" w:rsidR="005265F2" w:rsidRPr="00B150BC" w:rsidRDefault="005265F2" w:rsidP="00B150BC">
      <w:pPr>
        <w:jc w:val="both"/>
        <w:rPr>
          <w:rFonts w:cstheme="minorHAnsi"/>
          <w:lang w:val="cs-CZ"/>
        </w:rPr>
      </w:pPr>
    </w:p>
    <w:p w14:paraId="1D1E7830" w14:textId="77777777" w:rsidR="005265F2" w:rsidRPr="00B150BC" w:rsidRDefault="005265F2" w:rsidP="00B150BC">
      <w:pPr>
        <w:jc w:val="both"/>
        <w:rPr>
          <w:rFonts w:cstheme="minorHAnsi"/>
          <w:b/>
          <w:bCs/>
          <w:lang w:val="cs-CZ"/>
        </w:rPr>
      </w:pPr>
      <w:r w:rsidRPr="00B150BC">
        <w:rPr>
          <w:rFonts w:cstheme="minorHAnsi"/>
          <w:b/>
          <w:bCs/>
          <w:lang w:val="cs-CZ"/>
        </w:rPr>
        <w:t>Konkrétní aktivity dle Smlouvy: Je v denním kontaktu s Objednatelem, rozděluje úkoly na jednotlivé pozice a stará se o realizaci Veřejné zakázky, je zodpovědný za veškeré plnění úkolů. </w:t>
      </w:r>
    </w:p>
    <w:p w14:paraId="34F57B91" w14:textId="77777777" w:rsidR="005265F2" w:rsidRPr="00B150BC" w:rsidRDefault="005265F2" w:rsidP="00B150BC">
      <w:pPr>
        <w:pStyle w:val="SML11"/>
        <w:numPr>
          <w:ilvl w:val="1"/>
          <w:numId w:val="47"/>
        </w:numPr>
        <w:ind w:left="1440" w:hanging="360"/>
        <w:rPr>
          <w:rFonts w:asciiTheme="minorHAnsi" w:hAnsiTheme="minorHAnsi" w:cstheme="minorHAnsi"/>
          <w:b/>
          <w:szCs w:val="24"/>
          <w:lang w:val="cs-CZ"/>
        </w:rPr>
      </w:pPr>
      <w:r w:rsidRPr="00B150BC">
        <w:rPr>
          <w:rFonts w:asciiTheme="minorHAnsi" w:hAnsiTheme="minorHAnsi" w:cstheme="minorHAnsi"/>
          <w:b/>
          <w:szCs w:val="24"/>
          <w:lang w:val="cs-CZ"/>
        </w:rPr>
        <w:t xml:space="preserve">Art </w:t>
      </w:r>
      <w:proofErr w:type="spellStart"/>
      <w:r w:rsidRPr="00B150BC">
        <w:rPr>
          <w:rFonts w:asciiTheme="minorHAnsi" w:hAnsiTheme="minorHAnsi" w:cstheme="minorHAnsi"/>
          <w:b/>
          <w:szCs w:val="24"/>
          <w:lang w:val="cs-CZ"/>
        </w:rPr>
        <w:t>Director</w:t>
      </w:r>
      <w:proofErr w:type="spellEnd"/>
    </w:p>
    <w:p w14:paraId="48923102" w14:textId="32C2C9F5" w:rsidR="005265F2" w:rsidRPr="00B150BC" w:rsidRDefault="005265F2" w:rsidP="00B150BC">
      <w:pPr>
        <w:jc w:val="both"/>
        <w:rPr>
          <w:rFonts w:cstheme="minorHAnsi"/>
          <w:lang w:val="cs-CZ"/>
        </w:rPr>
      </w:pPr>
      <w:r w:rsidRPr="00B150BC">
        <w:rPr>
          <w:rFonts w:cstheme="minorHAnsi"/>
          <w:lang w:val="cs-CZ"/>
        </w:rPr>
        <w:t xml:space="preserve">Hlavním úkolem osoby na pozici Art </w:t>
      </w:r>
      <w:proofErr w:type="spellStart"/>
      <w:r w:rsidRPr="00B150BC">
        <w:rPr>
          <w:rFonts w:cstheme="minorHAnsi"/>
          <w:lang w:val="cs-CZ"/>
        </w:rPr>
        <w:t>Director</w:t>
      </w:r>
      <w:proofErr w:type="spellEnd"/>
      <w:r w:rsidRPr="00B150BC">
        <w:rPr>
          <w:rFonts w:cstheme="minorHAnsi"/>
          <w:lang w:val="cs-CZ"/>
        </w:rPr>
        <w:t xml:space="preserve"> je vést tým designérů a grafiků při vytváření vizuálního konceptu pro reklamní kampaně. Je zodpovědný za výběr správných barev, typografie, kompozice a</w:t>
      </w:r>
      <w:r w:rsidR="00B150BC">
        <w:rPr>
          <w:rFonts w:cstheme="minorHAnsi"/>
          <w:lang w:val="cs-CZ"/>
        </w:rPr>
        <w:t> </w:t>
      </w:r>
      <w:r w:rsidRPr="00B150BC">
        <w:rPr>
          <w:rFonts w:cstheme="minorHAnsi"/>
          <w:lang w:val="cs-CZ"/>
        </w:rPr>
        <w:t>grafických prvků, které posilují značku a oslovují cílovou skupinu.</w:t>
      </w:r>
    </w:p>
    <w:p w14:paraId="2B6EF092" w14:textId="77777777" w:rsidR="005265F2" w:rsidRPr="00B150BC" w:rsidRDefault="005265F2" w:rsidP="00B150BC">
      <w:pPr>
        <w:jc w:val="both"/>
        <w:rPr>
          <w:rFonts w:cstheme="minorHAnsi"/>
          <w:lang w:val="cs-CZ"/>
        </w:rPr>
      </w:pPr>
    </w:p>
    <w:p w14:paraId="5A0FD885" w14:textId="77777777" w:rsidR="005265F2" w:rsidRPr="00B150BC" w:rsidRDefault="005265F2" w:rsidP="00B150BC">
      <w:pPr>
        <w:jc w:val="both"/>
        <w:rPr>
          <w:rFonts w:cstheme="minorHAnsi"/>
          <w:b/>
          <w:bCs/>
          <w:lang w:val="cs-CZ"/>
        </w:rPr>
      </w:pPr>
      <w:r w:rsidRPr="00B150BC">
        <w:rPr>
          <w:rFonts w:cstheme="minorHAnsi"/>
          <w:b/>
          <w:bCs/>
          <w:lang w:val="cs-CZ"/>
        </w:rPr>
        <w:t xml:space="preserve">Konkrétní aktivity dle Smlouvy: V koordinaci s kreativním grafikem vymýšlí a udržuje jednotnou grafickou podobu vizuálů, letáků a veškerých grafických výstupů pro </w:t>
      </w:r>
      <w:proofErr w:type="spellStart"/>
      <w:r w:rsidRPr="00B150BC">
        <w:rPr>
          <w:rFonts w:cstheme="minorHAnsi"/>
          <w:b/>
          <w:bCs/>
          <w:lang w:val="cs-CZ"/>
        </w:rPr>
        <w:t>BrnoInMotion</w:t>
      </w:r>
      <w:proofErr w:type="spellEnd"/>
      <w:r w:rsidRPr="00B150BC">
        <w:rPr>
          <w:rFonts w:cstheme="minorHAnsi"/>
          <w:b/>
          <w:bCs/>
          <w:lang w:val="cs-CZ"/>
        </w:rPr>
        <w:t>, parkování v Brně a další projekty Objednatele související s dopravou.</w:t>
      </w:r>
    </w:p>
    <w:p w14:paraId="2CF24B19"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szCs w:val="24"/>
          <w:lang w:val="cs-CZ"/>
        </w:rPr>
        <w:t>Copywriter</w:t>
      </w:r>
      <w:r w:rsidRPr="00B150BC">
        <w:rPr>
          <w:rFonts w:asciiTheme="minorHAnsi" w:hAnsiTheme="minorHAnsi" w:cstheme="minorHAnsi"/>
          <w:szCs w:val="24"/>
          <w:lang w:val="cs-CZ"/>
        </w:rPr>
        <w:t xml:space="preserve"> </w:t>
      </w:r>
    </w:p>
    <w:p w14:paraId="6637BD52" w14:textId="1F3EC309" w:rsidR="005265F2" w:rsidRPr="00B150BC" w:rsidRDefault="005265F2" w:rsidP="00B150BC">
      <w:pPr>
        <w:jc w:val="both"/>
        <w:rPr>
          <w:rFonts w:cstheme="minorHAnsi"/>
          <w:lang w:val="cs-CZ"/>
        </w:rPr>
      </w:pPr>
      <w:r w:rsidRPr="00B150BC">
        <w:rPr>
          <w:rFonts w:cstheme="minorHAnsi"/>
          <w:lang w:val="cs-CZ"/>
        </w:rPr>
        <w:t xml:space="preserve">Osoba na pozici Copywriter je tvůrce psaného obsahu v reklamní agentuře Poskytovatele. Jeho úkolem je vytvářet přesvědčivé a účinné texty pro reklamní kampaně, webové stránky, tiskové materiály a další média. Copywriter musí být schopen analyzovat cílovou skupinu, porozumět značce a vytvořit texty, které osloví </w:t>
      </w:r>
      <w:r w:rsidRPr="00B150BC">
        <w:rPr>
          <w:rFonts w:cstheme="minorHAnsi"/>
          <w:lang w:val="cs-CZ"/>
        </w:rPr>
        <w:lastRenderedPageBreak/>
        <w:t>a</w:t>
      </w:r>
      <w:r w:rsidR="00B150BC">
        <w:rPr>
          <w:rFonts w:cstheme="minorHAnsi"/>
          <w:lang w:val="cs-CZ"/>
        </w:rPr>
        <w:t> </w:t>
      </w:r>
      <w:r w:rsidRPr="00B150BC">
        <w:rPr>
          <w:rFonts w:cstheme="minorHAnsi"/>
          <w:lang w:val="cs-CZ"/>
        </w:rPr>
        <w:t xml:space="preserve">zaujmou publikum. Kromě toho spolupracuje s grafiky a Art </w:t>
      </w:r>
      <w:proofErr w:type="spellStart"/>
      <w:r w:rsidRPr="00B150BC">
        <w:rPr>
          <w:rFonts w:cstheme="minorHAnsi"/>
          <w:lang w:val="cs-CZ"/>
        </w:rPr>
        <w:t>Directorem</w:t>
      </w:r>
      <w:proofErr w:type="spellEnd"/>
      <w:r w:rsidRPr="00B150BC">
        <w:rPr>
          <w:rFonts w:cstheme="minorHAnsi"/>
          <w:lang w:val="cs-CZ"/>
        </w:rPr>
        <w:t>, aby zajistil soulad mezi textem a</w:t>
      </w:r>
      <w:r w:rsidR="00B150BC">
        <w:rPr>
          <w:rFonts w:cstheme="minorHAnsi"/>
          <w:lang w:val="cs-CZ"/>
        </w:rPr>
        <w:t> </w:t>
      </w:r>
      <w:r w:rsidRPr="00B150BC">
        <w:rPr>
          <w:rFonts w:cstheme="minorHAnsi"/>
          <w:lang w:val="cs-CZ"/>
        </w:rPr>
        <w:t>vizuálním obsahem.</w:t>
      </w:r>
    </w:p>
    <w:p w14:paraId="0366D852" w14:textId="77777777" w:rsidR="005265F2" w:rsidRPr="00B150BC" w:rsidRDefault="005265F2" w:rsidP="00B150BC">
      <w:pPr>
        <w:jc w:val="both"/>
        <w:rPr>
          <w:rFonts w:cstheme="minorHAnsi"/>
          <w:lang w:val="cs-CZ"/>
        </w:rPr>
      </w:pPr>
    </w:p>
    <w:p w14:paraId="1B8579FD" w14:textId="77777777" w:rsidR="005265F2" w:rsidRPr="00B150BC" w:rsidRDefault="005265F2" w:rsidP="00B150BC">
      <w:pPr>
        <w:jc w:val="both"/>
        <w:rPr>
          <w:rFonts w:cstheme="minorHAnsi"/>
          <w:b/>
          <w:bCs/>
          <w:lang w:val="cs-CZ"/>
        </w:rPr>
      </w:pPr>
      <w:r w:rsidRPr="00B150BC">
        <w:rPr>
          <w:rFonts w:cstheme="minorHAnsi"/>
          <w:b/>
          <w:bCs/>
          <w:lang w:val="cs-CZ"/>
        </w:rPr>
        <w:t>Konkrétní aktivity dle Smlouvy: Veškeré textové práce na webu a Facebooku, textace letáků a informačních materiálů.</w:t>
      </w:r>
    </w:p>
    <w:p w14:paraId="6AA59B3A" w14:textId="77777777" w:rsidR="005265F2" w:rsidRPr="00B150BC" w:rsidRDefault="005265F2" w:rsidP="00B150BC">
      <w:pPr>
        <w:jc w:val="both"/>
        <w:rPr>
          <w:rFonts w:cstheme="minorHAnsi"/>
          <w:b/>
          <w:bCs/>
          <w:lang w:val="cs-CZ"/>
        </w:rPr>
      </w:pPr>
    </w:p>
    <w:p w14:paraId="6E40E260"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szCs w:val="24"/>
          <w:lang w:val="cs-CZ"/>
        </w:rPr>
        <w:t>Kreativní grafik</w:t>
      </w:r>
      <w:r w:rsidRPr="00B150BC">
        <w:rPr>
          <w:rFonts w:asciiTheme="minorHAnsi" w:hAnsiTheme="minorHAnsi" w:cstheme="minorHAnsi"/>
          <w:szCs w:val="24"/>
          <w:lang w:val="cs-CZ"/>
        </w:rPr>
        <w:t xml:space="preserve"> </w:t>
      </w:r>
    </w:p>
    <w:p w14:paraId="4A3962B4" w14:textId="77777777" w:rsidR="005265F2" w:rsidRPr="00B150BC" w:rsidRDefault="005265F2" w:rsidP="00B150BC">
      <w:pPr>
        <w:jc w:val="both"/>
        <w:rPr>
          <w:rFonts w:cstheme="minorHAnsi"/>
          <w:lang w:val="cs-CZ"/>
        </w:rPr>
      </w:pPr>
      <w:r w:rsidRPr="00B150BC">
        <w:rPr>
          <w:rFonts w:cstheme="minorHAnsi"/>
          <w:lang w:val="cs-CZ"/>
        </w:rPr>
        <w:t xml:space="preserve">Kreativní grafik je vizuálním tvůrcem v reklamní agentuře Poskytovatele. Jeho úkolem je přeměnit koncepty a nápady Objednatele a týmu do vizuální podoby. Kreativní grafik </w:t>
      </w:r>
      <w:proofErr w:type="gramStart"/>
      <w:r w:rsidRPr="00B150BC">
        <w:rPr>
          <w:rFonts w:cstheme="minorHAnsi"/>
          <w:lang w:val="cs-CZ"/>
        </w:rPr>
        <w:t>vytváří</w:t>
      </w:r>
      <w:proofErr w:type="gramEnd"/>
      <w:r w:rsidRPr="00B150BC">
        <w:rPr>
          <w:rFonts w:cstheme="minorHAnsi"/>
          <w:lang w:val="cs-CZ"/>
        </w:rPr>
        <w:t xml:space="preserve"> designové prvky, jako jsou loga, ilustrace, bannerové reklamy, brožury atd. Musí mít silné grafické a estetické cítění a být schopen aplikovat různé styly a techniky, aby vytvořil atraktivní a jedinečné grafické prvky.</w:t>
      </w:r>
    </w:p>
    <w:p w14:paraId="168C678A" w14:textId="77777777" w:rsidR="005265F2" w:rsidRPr="00B150BC" w:rsidRDefault="005265F2" w:rsidP="00B150BC">
      <w:pPr>
        <w:jc w:val="both"/>
        <w:rPr>
          <w:rFonts w:cstheme="minorHAnsi"/>
          <w:b/>
          <w:bCs/>
          <w:lang w:val="cs-CZ"/>
        </w:rPr>
      </w:pPr>
    </w:p>
    <w:p w14:paraId="236CCBF0" w14:textId="607AC5DC" w:rsidR="005265F2" w:rsidRPr="00B150BC" w:rsidRDefault="005265F2" w:rsidP="00B150BC">
      <w:pPr>
        <w:jc w:val="both"/>
        <w:rPr>
          <w:rFonts w:cstheme="minorHAnsi"/>
          <w:b/>
          <w:bCs/>
          <w:lang w:val="cs-CZ"/>
        </w:rPr>
      </w:pPr>
      <w:r w:rsidRPr="00B150BC">
        <w:rPr>
          <w:rFonts w:cstheme="minorHAnsi"/>
          <w:b/>
          <w:bCs/>
          <w:lang w:val="cs-CZ"/>
        </w:rPr>
        <w:t xml:space="preserve">Konkrétní aktivity dle Smlouvy: Grafická výroba vizuálů kampaní pro </w:t>
      </w:r>
      <w:proofErr w:type="spellStart"/>
      <w:r w:rsidRPr="00B150BC">
        <w:rPr>
          <w:rFonts w:cstheme="minorHAnsi"/>
          <w:b/>
          <w:bCs/>
          <w:lang w:val="cs-CZ"/>
        </w:rPr>
        <w:t>BrnoInMotion</w:t>
      </w:r>
      <w:proofErr w:type="spellEnd"/>
      <w:r w:rsidRPr="00B150BC">
        <w:rPr>
          <w:rFonts w:cstheme="minorHAnsi"/>
          <w:b/>
          <w:bCs/>
          <w:lang w:val="cs-CZ"/>
        </w:rPr>
        <w:t>, parkování a dalších projektů Objednatele souvisejících s dopravou, dohled nad použitím loga v souladu s </w:t>
      </w:r>
      <w:proofErr w:type="spellStart"/>
      <w:r w:rsidRPr="00B150BC">
        <w:rPr>
          <w:rFonts w:cstheme="minorHAnsi"/>
          <w:b/>
          <w:bCs/>
          <w:lang w:val="cs-CZ"/>
        </w:rPr>
        <w:t>logomanuálem</w:t>
      </w:r>
      <w:proofErr w:type="spellEnd"/>
      <w:r w:rsidRPr="00B150BC">
        <w:rPr>
          <w:rFonts w:cstheme="minorHAnsi"/>
          <w:b/>
          <w:bCs/>
          <w:lang w:val="cs-CZ"/>
        </w:rPr>
        <w:t xml:space="preserve"> a</w:t>
      </w:r>
      <w:r w:rsidR="00B150BC">
        <w:rPr>
          <w:rFonts w:cstheme="minorHAnsi"/>
          <w:b/>
          <w:bCs/>
          <w:lang w:val="cs-CZ"/>
        </w:rPr>
        <w:t> </w:t>
      </w:r>
      <w:r w:rsidRPr="00B150BC">
        <w:rPr>
          <w:rFonts w:cstheme="minorHAnsi"/>
          <w:b/>
          <w:bCs/>
          <w:lang w:val="cs-CZ"/>
        </w:rPr>
        <w:t>nad použitím správných barev a písma.</w:t>
      </w:r>
    </w:p>
    <w:p w14:paraId="1FD86F83"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szCs w:val="24"/>
          <w:lang w:val="cs-CZ"/>
        </w:rPr>
        <w:t>Grafik DTP</w:t>
      </w:r>
      <w:r w:rsidRPr="00B150BC">
        <w:rPr>
          <w:rFonts w:asciiTheme="minorHAnsi" w:hAnsiTheme="minorHAnsi" w:cstheme="minorHAnsi"/>
          <w:szCs w:val="24"/>
          <w:lang w:val="cs-CZ"/>
        </w:rPr>
        <w:t xml:space="preserve"> </w:t>
      </w:r>
    </w:p>
    <w:p w14:paraId="4D3AA657" w14:textId="0CE7823E" w:rsidR="005265F2" w:rsidRPr="00B150BC" w:rsidRDefault="005265F2" w:rsidP="00B150BC">
      <w:pPr>
        <w:jc w:val="both"/>
        <w:rPr>
          <w:rFonts w:cstheme="minorHAnsi"/>
          <w:lang w:val="cs-CZ"/>
        </w:rPr>
      </w:pPr>
      <w:r w:rsidRPr="00B150BC">
        <w:rPr>
          <w:rFonts w:cstheme="minorHAnsi"/>
          <w:lang w:val="cs-CZ"/>
        </w:rPr>
        <w:t>Grafik DTP je zodpovědný za přípravu a úpravu grafických materiálů pro tisk a digitální distribuci. Jeho úkolem je zajistit, že všechny grafické materiály jsou připraveny v požadovaném formátu, s dodržením typografie, správných barev a layoutu. Grafik DTP pracuje s různými grafickými programy a technologiemi a</w:t>
      </w:r>
      <w:r w:rsidR="00B150BC">
        <w:rPr>
          <w:rFonts w:cstheme="minorHAnsi"/>
          <w:lang w:val="cs-CZ"/>
        </w:rPr>
        <w:t> </w:t>
      </w:r>
      <w:r w:rsidRPr="00B150BC">
        <w:rPr>
          <w:rFonts w:cstheme="minorHAnsi"/>
          <w:lang w:val="cs-CZ"/>
        </w:rPr>
        <w:t>spolupracuje s ostatními členy týmu, jako jsou kreativní grafikové a copywriteři, aby zajistil kvalitní a</w:t>
      </w:r>
      <w:r w:rsidR="00B150BC">
        <w:rPr>
          <w:rFonts w:cstheme="minorHAnsi"/>
          <w:lang w:val="cs-CZ"/>
        </w:rPr>
        <w:t> </w:t>
      </w:r>
      <w:r w:rsidRPr="00B150BC">
        <w:rPr>
          <w:rFonts w:cstheme="minorHAnsi"/>
          <w:lang w:val="cs-CZ"/>
        </w:rPr>
        <w:t>profesionální grafický výstup.</w:t>
      </w:r>
    </w:p>
    <w:p w14:paraId="5E0C48D2" w14:textId="77777777" w:rsidR="005265F2" w:rsidRPr="00B150BC" w:rsidRDefault="005265F2" w:rsidP="00B150BC">
      <w:pPr>
        <w:jc w:val="both"/>
        <w:rPr>
          <w:rFonts w:cstheme="minorHAnsi"/>
          <w:lang w:val="cs-CZ"/>
        </w:rPr>
      </w:pPr>
    </w:p>
    <w:p w14:paraId="18528BBD" w14:textId="77777777" w:rsidR="005265F2" w:rsidRPr="00B150BC" w:rsidRDefault="005265F2" w:rsidP="00B150BC">
      <w:pPr>
        <w:jc w:val="both"/>
        <w:rPr>
          <w:rFonts w:cstheme="minorHAnsi"/>
          <w:b/>
          <w:bCs/>
          <w:lang w:val="cs-CZ"/>
        </w:rPr>
      </w:pPr>
      <w:r w:rsidRPr="00B150BC">
        <w:rPr>
          <w:rFonts w:cstheme="minorHAnsi"/>
          <w:b/>
          <w:bCs/>
          <w:lang w:val="cs-CZ"/>
        </w:rPr>
        <w:t>Konkrétní aktivity dle Smlouvy: Tvorba podkladů pro letáky – zejména mapové podklady pro nové oblasti rezidentního parkování. Sazba textů do letáků a dalších grafických materiálů. </w:t>
      </w:r>
    </w:p>
    <w:p w14:paraId="31C79745"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szCs w:val="24"/>
          <w:lang w:val="cs-CZ"/>
        </w:rPr>
        <w:t>Správce sociálních sítí</w:t>
      </w:r>
      <w:r w:rsidRPr="00B150BC">
        <w:rPr>
          <w:rFonts w:asciiTheme="minorHAnsi" w:hAnsiTheme="minorHAnsi" w:cstheme="minorHAnsi"/>
          <w:szCs w:val="24"/>
          <w:lang w:val="cs-CZ"/>
        </w:rPr>
        <w:t xml:space="preserve"> </w:t>
      </w:r>
    </w:p>
    <w:p w14:paraId="51030217" w14:textId="77777777" w:rsidR="005265F2" w:rsidRPr="00B150BC" w:rsidRDefault="005265F2" w:rsidP="00B150BC">
      <w:pPr>
        <w:jc w:val="both"/>
        <w:rPr>
          <w:rFonts w:cstheme="minorHAnsi"/>
          <w:lang w:val="cs-CZ"/>
        </w:rPr>
      </w:pPr>
      <w:r w:rsidRPr="00B150BC">
        <w:rPr>
          <w:rFonts w:cstheme="minorHAnsi"/>
          <w:lang w:val="cs-CZ"/>
        </w:rPr>
        <w:t>Správce sociálních sítí je odpovědný za správu a online strategii na různých sociálních mediích. Jeho úkolem je vytvářet a publikovat relevantní obsah, sledovat reakce a interakce s publikem, monitorovat výkonnost kampaní a provádět analýzu dat. Správce sociálních sítí musí být dobře seznámen s různými sociálními platformami, mít schopnost vytvářet zajímavý obsah a být schopen reagovat na změny a trendy v online prostředí.</w:t>
      </w:r>
    </w:p>
    <w:p w14:paraId="7B7405E4" w14:textId="77777777" w:rsidR="005265F2" w:rsidRPr="00B150BC" w:rsidRDefault="005265F2" w:rsidP="00B150BC">
      <w:pPr>
        <w:jc w:val="both"/>
        <w:rPr>
          <w:rFonts w:cstheme="minorHAnsi"/>
          <w:b/>
          <w:bCs/>
          <w:lang w:val="cs-CZ"/>
        </w:rPr>
      </w:pPr>
    </w:p>
    <w:p w14:paraId="2D12FE5B" w14:textId="2058637F" w:rsidR="005265F2" w:rsidRPr="00B150BC" w:rsidRDefault="005265F2" w:rsidP="00B150BC">
      <w:pPr>
        <w:jc w:val="both"/>
        <w:rPr>
          <w:rFonts w:cstheme="minorHAnsi"/>
          <w:b/>
          <w:bCs/>
          <w:lang w:val="cs-CZ"/>
        </w:rPr>
      </w:pPr>
      <w:r w:rsidRPr="00B150BC">
        <w:rPr>
          <w:rFonts w:cstheme="minorHAnsi"/>
          <w:b/>
          <w:bCs/>
          <w:lang w:val="cs-CZ"/>
        </w:rPr>
        <w:t xml:space="preserve">Konkrétní aktivity dle Smlouvy: Stará se o profily na Facebooku </w:t>
      </w:r>
      <w:proofErr w:type="spellStart"/>
      <w:r w:rsidR="003F101D">
        <w:rPr>
          <w:rFonts w:cstheme="minorHAnsi"/>
          <w:b/>
          <w:bCs/>
          <w:lang w:val="cs-CZ"/>
        </w:rPr>
        <w:t>brnoinmotion</w:t>
      </w:r>
      <w:proofErr w:type="spellEnd"/>
      <w:r w:rsidR="003F101D" w:rsidRPr="00B150BC">
        <w:rPr>
          <w:rFonts w:cstheme="minorHAnsi"/>
          <w:b/>
          <w:bCs/>
          <w:lang w:val="cs-CZ"/>
        </w:rPr>
        <w:t xml:space="preserve"> </w:t>
      </w:r>
      <w:r w:rsidRPr="00B150BC">
        <w:rPr>
          <w:rFonts w:cstheme="minorHAnsi"/>
          <w:b/>
          <w:bCs/>
          <w:lang w:val="cs-CZ"/>
        </w:rPr>
        <w:t xml:space="preserve">a </w:t>
      </w:r>
      <w:r w:rsidR="003F101D">
        <w:rPr>
          <w:rFonts w:cstheme="minorHAnsi"/>
          <w:b/>
          <w:bCs/>
          <w:lang w:val="cs-CZ"/>
        </w:rPr>
        <w:t>p</w:t>
      </w:r>
      <w:r w:rsidRPr="00B150BC">
        <w:rPr>
          <w:rFonts w:cstheme="minorHAnsi"/>
          <w:b/>
          <w:bCs/>
          <w:lang w:val="cs-CZ"/>
        </w:rPr>
        <w:t>arkovanivbrne</w:t>
      </w:r>
      <w:r w:rsidR="003F101D">
        <w:rPr>
          <w:rFonts w:cstheme="minorHAnsi"/>
          <w:b/>
          <w:bCs/>
          <w:lang w:val="cs-CZ"/>
        </w:rPr>
        <w:t>.cz</w:t>
      </w:r>
      <w:r w:rsidRPr="00B150BC">
        <w:rPr>
          <w:rFonts w:cstheme="minorHAnsi"/>
          <w:b/>
          <w:bCs/>
          <w:lang w:val="cs-CZ"/>
        </w:rPr>
        <w:t>, vkládá příspěvky, reaguje na komentáře a odpovídá na soukromé zprávy.</w:t>
      </w:r>
    </w:p>
    <w:p w14:paraId="4CB4AC92"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szCs w:val="24"/>
          <w:lang w:val="cs-CZ"/>
        </w:rPr>
        <w:t>Vedoucí produkce</w:t>
      </w:r>
      <w:r w:rsidRPr="00B150BC">
        <w:rPr>
          <w:rFonts w:asciiTheme="minorHAnsi" w:hAnsiTheme="minorHAnsi" w:cstheme="minorHAnsi"/>
          <w:szCs w:val="24"/>
          <w:lang w:val="cs-CZ"/>
        </w:rPr>
        <w:t xml:space="preserve"> </w:t>
      </w:r>
    </w:p>
    <w:p w14:paraId="4A4D29C4" w14:textId="409148C4" w:rsidR="005265F2" w:rsidRPr="00B150BC" w:rsidRDefault="005265F2" w:rsidP="00B150BC">
      <w:pPr>
        <w:jc w:val="both"/>
        <w:rPr>
          <w:rFonts w:cstheme="minorHAnsi"/>
          <w:lang w:val="cs-CZ"/>
        </w:rPr>
      </w:pPr>
      <w:r w:rsidRPr="00B150BC">
        <w:rPr>
          <w:rFonts w:cstheme="minorHAnsi"/>
          <w:lang w:val="cs-CZ"/>
        </w:rPr>
        <w:t xml:space="preserve">Vedoucí produkce je zodpovědný za řízení a organizaci projektů. Jeho úkolem je plánovat a sledovat průběh projektů, spravovat rozpočet a zdroje, komunikovat s klienty, poskytovat vedení a podporu týmu a zajistit, aby </w:t>
      </w:r>
      <w:r w:rsidRPr="00B150BC">
        <w:rPr>
          <w:rFonts w:cstheme="minorHAnsi"/>
          <w:lang w:val="cs-CZ"/>
        </w:rPr>
        <w:lastRenderedPageBreak/>
        <w:t xml:space="preserve">se projekty dokončily včas a v souladu s požadavky. Vedoucí produkce také spolupracuje s ostatními odděleními agentury Poskytovatele, jako jsou kreativní tým a </w:t>
      </w:r>
      <w:proofErr w:type="spellStart"/>
      <w:r w:rsidRPr="00B150BC">
        <w:rPr>
          <w:rFonts w:cstheme="minorHAnsi"/>
          <w:lang w:val="cs-CZ"/>
        </w:rPr>
        <w:t>Account</w:t>
      </w:r>
      <w:proofErr w:type="spellEnd"/>
      <w:r w:rsidRPr="00B150BC">
        <w:rPr>
          <w:rFonts w:cstheme="minorHAnsi"/>
          <w:lang w:val="cs-CZ"/>
        </w:rPr>
        <w:t xml:space="preserve"> Manager, aby zajistil koordinaci a</w:t>
      </w:r>
      <w:r w:rsidR="00B150BC">
        <w:rPr>
          <w:rFonts w:cstheme="minorHAnsi"/>
          <w:lang w:val="cs-CZ"/>
        </w:rPr>
        <w:t> </w:t>
      </w:r>
      <w:r w:rsidRPr="00B150BC">
        <w:rPr>
          <w:rFonts w:cstheme="minorHAnsi"/>
          <w:lang w:val="cs-CZ"/>
        </w:rPr>
        <w:t>efektivnost projektů.</w:t>
      </w:r>
    </w:p>
    <w:p w14:paraId="0D481E0C" w14:textId="77777777" w:rsidR="005265F2" w:rsidRPr="00B150BC" w:rsidRDefault="005265F2" w:rsidP="00B150BC">
      <w:pPr>
        <w:jc w:val="both"/>
        <w:rPr>
          <w:rFonts w:cstheme="minorHAnsi"/>
          <w:lang w:val="cs-CZ"/>
        </w:rPr>
      </w:pPr>
    </w:p>
    <w:p w14:paraId="22B55DAC" w14:textId="77777777" w:rsidR="005265F2" w:rsidRPr="00B150BC" w:rsidRDefault="005265F2" w:rsidP="00B150BC">
      <w:pPr>
        <w:jc w:val="both"/>
        <w:rPr>
          <w:rFonts w:cstheme="minorHAnsi"/>
          <w:b/>
          <w:bCs/>
          <w:lang w:val="cs-CZ"/>
        </w:rPr>
      </w:pPr>
      <w:r w:rsidRPr="00B150BC">
        <w:rPr>
          <w:rFonts w:cstheme="minorHAnsi"/>
          <w:b/>
          <w:bCs/>
          <w:lang w:val="cs-CZ"/>
        </w:rPr>
        <w:t>Konkrétní aktivity dle Smlouvy: Stanovuje rozpočty, komunikuje s dodavateli při pořádání akcí, plánuje jednotlivé aktivity, koordinuje celou akci a navrhuje harmonogram.</w:t>
      </w:r>
    </w:p>
    <w:p w14:paraId="22D74283"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bCs w:val="0"/>
          <w:szCs w:val="24"/>
          <w:lang w:val="cs-CZ"/>
        </w:rPr>
        <w:t>Asistent</w:t>
      </w:r>
      <w:r w:rsidRPr="00B150BC">
        <w:rPr>
          <w:rFonts w:asciiTheme="minorHAnsi" w:hAnsiTheme="minorHAnsi" w:cstheme="minorHAnsi"/>
          <w:szCs w:val="24"/>
          <w:lang w:val="cs-CZ"/>
        </w:rPr>
        <w:t xml:space="preserve"> </w:t>
      </w:r>
    </w:p>
    <w:p w14:paraId="371F69D1" w14:textId="77777777" w:rsidR="005265F2" w:rsidRPr="00B150BC" w:rsidRDefault="005265F2" w:rsidP="00B150BC">
      <w:pPr>
        <w:jc w:val="both"/>
        <w:rPr>
          <w:rFonts w:cstheme="minorHAnsi"/>
          <w:lang w:val="cs-CZ"/>
        </w:rPr>
      </w:pPr>
      <w:r w:rsidRPr="00B150BC">
        <w:rPr>
          <w:rFonts w:cstheme="minorHAnsi"/>
          <w:lang w:val="cs-CZ"/>
        </w:rPr>
        <w:t xml:space="preserve">Asistent v reklamní agentuře Poskytovatele poskytuje administrativní a organizační podporu týmu. </w:t>
      </w:r>
    </w:p>
    <w:p w14:paraId="4B2B42AE" w14:textId="77777777" w:rsidR="005265F2" w:rsidRPr="00B150BC" w:rsidRDefault="005265F2" w:rsidP="00B150BC">
      <w:pPr>
        <w:jc w:val="both"/>
        <w:rPr>
          <w:rFonts w:cstheme="minorHAnsi"/>
          <w:lang w:val="cs-CZ"/>
        </w:rPr>
      </w:pPr>
    </w:p>
    <w:p w14:paraId="55A9D930" w14:textId="77777777" w:rsidR="005265F2" w:rsidRPr="00B150BC" w:rsidRDefault="005265F2" w:rsidP="00B150BC">
      <w:pPr>
        <w:jc w:val="both"/>
        <w:rPr>
          <w:rFonts w:cstheme="minorHAnsi"/>
          <w:b/>
          <w:bCs/>
          <w:lang w:val="cs-CZ"/>
        </w:rPr>
      </w:pPr>
      <w:r w:rsidRPr="00B150BC">
        <w:rPr>
          <w:rFonts w:cstheme="minorHAnsi"/>
          <w:b/>
          <w:bCs/>
          <w:lang w:val="cs-CZ"/>
        </w:rPr>
        <w:t>Konkrétní aktivity dle Smlouvy: Podpora na akcích (přítomnost na stánku, předávání informačních letáků, informování účastníků akce), příprava podkladů pro kampaně, zajištění neadresné distribuce letáků, roznos nálepek s informacemi o možnostech platby parkování a další činnosti.</w:t>
      </w:r>
    </w:p>
    <w:p w14:paraId="6FFDE751"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szCs w:val="24"/>
          <w:lang w:val="cs-CZ"/>
        </w:rPr>
        <w:t xml:space="preserve">Fotograf </w:t>
      </w:r>
    </w:p>
    <w:p w14:paraId="7AA0094E" w14:textId="77777777" w:rsidR="005265F2" w:rsidRPr="00B150BC" w:rsidRDefault="005265F2" w:rsidP="00B150BC">
      <w:pPr>
        <w:jc w:val="both"/>
        <w:rPr>
          <w:rFonts w:cstheme="minorHAnsi"/>
          <w:lang w:val="cs-CZ"/>
        </w:rPr>
      </w:pPr>
      <w:r w:rsidRPr="00B150BC">
        <w:rPr>
          <w:rFonts w:cstheme="minorHAnsi"/>
          <w:bCs/>
          <w:lang w:val="cs-CZ"/>
        </w:rPr>
        <w:t>Fotograf</w:t>
      </w:r>
      <w:r w:rsidRPr="00B150BC">
        <w:rPr>
          <w:rFonts w:cstheme="minorHAnsi"/>
          <w:b/>
          <w:lang w:val="cs-CZ"/>
        </w:rPr>
        <w:t xml:space="preserve"> </w:t>
      </w:r>
      <w:r w:rsidRPr="00B150BC">
        <w:rPr>
          <w:rFonts w:cstheme="minorHAnsi"/>
          <w:lang w:val="cs-CZ"/>
        </w:rPr>
        <w:t xml:space="preserve">je zodpovědný za tvorbu kvalitních fotografií pro reklamní kampaně a propagační materiály. Fotograf pracuje s různými technikami a vybavením, edituje a retušuje fotografie a spolupracuje s týmem, jako jsou Art </w:t>
      </w:r>
      <w:proofErr w:type="spellStart"/>
      <w:r w:rsidRPr="00B150BC">
        <w:rPr>
          <w:rFonts w:cstheme="minorHAnsi"/>
          <w:lang w:val="cs-CZ"/>
        </w:rPr>
        <w:t>Director</w:t>
      </w:r>
      <w:proofErr w:type="spellEnd"/>
      <w:r w:rsidRPr="00B150BC">
        <w:rPr>
          <w:rFonts w:cstheme="minorHAnsi"/>
          <w:lang w:val="cs-CZ"/>
        </w:rPr>
        <w:t xml:space="preserve"> a grafici, aby zajistil konzistentní vizuální styl.</w:t>
      </w:r>
    </w:p>
    <w:p w14:paraId="6891F157" w14:textId="77777777" w:rsidR="005265F2" w:rsidRPr="00B150BC" w:rsidRDefault="005265F2" w:rsidP="00B150BC">
      <w:pPr>
        <w:jc w:val="both"/>
        <w:rPr>
          <w:rFonts w:cstheme="minorHAnsi"/>
          <w:b/>
          <w:bCs/>
          <w:lang w:val="cs-CZ"/>
        </w:rPr>
      </w:pPr>
    </w:p>
    <w:p w14:paraId="41E4881F" w14:textId="77777777" w:rsidR="005265F2" w:rsidRPr="00B150BC" w:rsidRDefault="005265F2" w:rsidP="00B150BC">
      <w:pPr>
        <w:jc w:val="both"/>
        <w:rPr>
          <w:rFonts w:cstheme="minorHAnsi"/>
          <w:b/>
          <w:bCs/>
          <w:lang w:val="cs-CZ"/>
        </w:rPr>
      </w:pPr>
      <w:r w:rsidRPr="00B150BC">
        <w:rPr>
          <w:rFonts w:cstheme="minorHAnsi"/>
          <w:b/>
          <w:bCs/>
          <w:lang w:val="cs-CZ"/>
        </w:rPr>
        <w:t xml:space="preserve">Konkrétní aktivity dle Smlouvy: Je přítomen na akcích, z kterých pak následně vypracovává </w:t>
      </w:r>
      <w:proofErr w:type="spellStart"/>
      <w:r w:rsidRPr="00B150BC">
        <w:rPr>
          <w:rFonts w:cstheme="minorHAnsi"/>
          <w:b/>
          <w:bCs/>
          <w:lang w:val="cs-CZ"/>
        </w:rPr>
        <w:t>fotoreport</w:t>
      </w:r>
      <w:proofErr w:type="spellEnd"/>
      <w:r w:rsidRPr="00B150BC">
        <w:rPr>
          <w:rFonts w:cstheme="minorHAnsi"/>
          <w:b/>
          <w:bCs/>
          <w:lang w:val="cs-CZ"/>
        </w:rPr>
        <w:t>. Pořizuje snímky pro potřeby sociálních sítí (fotky, které upoutají pozornost vztahující se k rezidentnímu parkování, regulace vnitrobloků, zákazu vjezdu do historického centra apod.)</w:t>
      </w:r>
    </w:p>
    <w:p w14:paraId="7746EE37"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proofErr w:type="spellStart"/>
      <w:r w:rsidRPr="00B150BC">
        <w:rPr>
          <w:rFonts w:asciiTheme="minorHAnsi" w:hAnsiTheme="minorHAnsi" w:cstheme="minorHAnsi"/>
          <w:b/>
          <w:szCs w:val="24"/>
          <w:lang w:val="cs-CZ"/>
        </w:rPr>
        <w:t>Videomaker</w:t>
      </w:r>
      <w:proofErr w:type="spellEnd"/>
      <w:r w:rsidRPr="00B150BC">
        <w:rPr>
          <w:rFonts w:asciiTheme="minorHAnsi" w:hAnsiTheme="minorHAnsi" w:cstheme="minorHAnsi"/>
          <w:szCs w:val="24"/>
          <w:lang w:val="cs-CZ"/>
        </w:rPr>
        <w:t xml:space="preserve"> </w:t>
      </w:r>
    </w:p>
    <w:p w14:paraId="772DB5D4" w14:textId="77777777" w:rsidR="005265F2" w:rsidRPr="00B150BC" w:rsidRDefault="005265F2" w:rsidP="00B150BC">
      <w:pPr>
        <w:jc w:val="both"/>
        <w:rPr>
          <w:rFonts w:cstheme="minorHAnsi"/>
          <w:lang w:val="cs-CZ"/>
        </w:rPr>
      </w:pPr>
      <w:proofErr w:type="spellStart"/>
      <w:r w:rsidRPr="00B150BC">
        <w:rPr>
          <w:rFonts w:cstheme="minorHAnsi"/>
          <w:lang w:val="cs-CZ"/>
        </w:rPr>
        <w:t>Videomaker</w:t>
      </w:r>
      <w:proofErr w:type="spellEnd"/>
      <w:r w:rsidRPr="00B150BC">
        <w:rPr>
          <w:rFonts w:cstheme="minorHAnsi"/>
          <w:lang w:val="cs-CZ"/>
        </w:rPr>
        <w:t xml:space="preserve"> je odborníkem na tvorbu videí pro reklamní účely. Jeho úkolem je přeměnit koncepce a nápady do videí, která osloví a zapůsobí na cílovou skupinu. </w:t>
      </w:r>
      <w:proofErr w:type="spellStart"/>
      <w:r w:rsidRPr="00B150BC">
        <w:rPr>
          <w:rFonts w:cstheme="minorHAnsi"/>
          <w:lang w:val="cs-CZ"/>
        </w:rPr>
        <w:t>Videomaker</w:t>
      </w:r>
      <w:proofErr w:type="spellEnd"/>
      <w:r w:rsidRPr="00B150BC">
        <w:rPr>
          <w:rFonts w:cstheme="minorHAnsi"/>
          <w:lang w:val="cs-CZ"/>
        </w:rPr>
        <w:t xml:space="preserve"> plánuje a natáčí materiály, stříhá a edituje videa, přidává efekty a hudbu a </w:t>
      </w:r>
      <w:proofErr w:type="gramStart"/>
      <w:r w:rsidRPr="00B150BC">
        <w:rPr>
          <w:rFonts w:cstheme="minorHAnsi"/>
          <w:lang w:val="cs-CZ"/>
        </w:rPr>
        <w:t>vytváří</w:t>
      </w:r>
      <w:proofErr w:type="gramEnd"/>
      <w:r w:rsidRPr="00B150BC">
        <w:rPr>
          <w:rFonts w:cstheme="minorHAnsi"/>
          <w:lang w:val="cs-CZ"/>
        </w:rPr>
        <w:t xml:space="preserve"> atraktivní a poutavý videoobsah. Spolupracuje s týmem jako jsou Art </w:t>
      </w:r>
      <w:proofErr w:type="spellStart"/>
      <w:r w:rsidRPr="00B150BC">
        <w:rPr>
          <w:rFonts w:cstheme="minorHAnsi"/>
          <w:lang w:val="cs-CZ"/>
        </w:rPr>
        <w:t>Director</w:t>
      </w:r>
      <w:proofErr w:type="spellEnd"/>
      <w:r w:rsidRPr="00B150BC">
        <w:rPr>
          <w:rFonts w:cstheme="minorHAnsi"/>
          <w:lang w:val="cs-CZ"/>
        </w:rPr>
        <w:t>, copywriter a grafik, aby zajistil, že video je v souladu s celkovou vizuální identitou a záměrem reklamní kampaně.</w:t>
      </w:r>
    </w:p>
    <w:p w14:paraId="2FA57DFA" w14:textId="77777777" w:rsidR="005265F2" w:rsidRPr="00B150BC" w:rsidRDefault="005265F2" w:rsidP="00B150BC">
      <w:pPr>
        <w:jc w:val="both"/>
        <w:rPr>
          <w:rFonts w:cstheme="minorHAnsi"/>
          <w:lang w:val="cs-CZ"/>
        </w:rPr>
      </w:pPr>
    </w:p>
    <w:p w14:paraId="7ADEB250" w14:textId="6B708504" w:rsidR="005265F2" w:rsidRPr="00B150BC" w:rsidRDefault="005265F2" w:rsidP="00B150BC">
      <w:pPr>
        <w:jc w:val="both"/>
        <w:rPr>
          <w:rFonts w:cstheme="minorHAnsi"/>
          <w:b/>
          <w:bCs/>
          <w:lang w:val="cs-CZ"/>
        </w:rPr>
      </w:pPr>
      <w:r w:rsidRPr="00B150BC">
        <w:rPr>
          <w:rFonts w:cstheme="minorHAnsi"/>
          <w:b/>
          <w:bCs/>
          <w:lang w:val="cs-CZ"/>
        </w:rPr>
        <w:t xml:space="preserve">Konkrétní aktivity dle Smlouvy: Záleží na typu videa. U videí např. o ohleduplnosti v dopravě </w:t>
      </w:r>
      <w:proofErr w:type="gramStart"/>
      <w:r w:rsidRPr="00B150BC">
        <w:rPr>
          <w:rFonts w:cstheme="minorHAnsi"/>
          <w:b/>
          <w:bCs/>
          <w:lang w:val="cs-CZ"/>
        </w:rPr>
        <w:t>vytváří</w:t>
      </w:r>
      <w:proofErr w:type="gramEnd"/>
      <w:r w:rsidRPr="00B150BC">
        <w:rPr>
          <w:rFonts w:cstheme="minorHAnsi"/>
          <w:b/>
          <w:bCs/>
          <w:lang w:val="cs-CZ"/>
        </w:rPr>
        <w:t xml:space="preserve"> i</w:t>
      </w:r>
      <w:r w:rsidR="00B150BC">
        <w:rPr>
          <w:rFonts w:cstheme="minorHAnsi"/>
          <w:b/>
          <w:bCs/>
          <w:lang w:val="cs-CZ"/>
        </w:rPr>
        <w:t> </w:t>
      </w:r>
      <w:r w:rsidRPr="00B150BC">
        <w:rPr>
          <w:rFonts w:cstheme="minorHAnsi"/>
          <w:b/>
          <w:bCs/>
          <w:lang w:val="cs-CZ"/>
        </w:rPr>
        <w:t>návrh videa a natáčecí plán. U videí z akcí jde o zachycení hlavních momentů z celého dne a zpracování krátkého (cca 1–3 min.) sestřihu akce.</w:t>
      </w:r>
    </w:p>
    <w:p w14:paraId="4C6BA6BD"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szCs w:val="24"/>
          <w:lang w:val="cs-CZ"/>
        </w:rPr>
        <w:t>PPC (</w:t>
      </w:r>
      <w:proofErr w:type="spellStart"/>
      <w:r w:rsidRPr="00B150BC">
        <w:rPr>
          <w:rFonts w:asciiTheme="minorHAnsi" w:hAnsiTheme="minorHAnsi" w:cstheme="minorHAnsi"/>
          <w:b/>
          <w:szCs w:val="24"/>
          <w:lang w:val="cs-CZ"/>
        </w:rPr>
        <w:t>Pay</w:t>
      </w:r>
      <w:proofErr w:type="spellEnd"/>
      <w:r w:rsidRPr="00B150BC">
        <w:rPr>
          <w:rFonts w:asciiTheme="minorHAnsi" w:hAnsiTheme="minorHAnsi" w:cstheme="minorHAnsi"/>
          <w:b/>
          <w:szCs w:val="24"/>
          <w:lang w:val="cs-CZ"/>
        </w:rPr>
        <w:t>-Per-</w:t>
      </w:r>
      <w:proofErr w:type="spellStart"/>
      <w:r w:rsidRPr="00B150BC">
        <w:rPr>
          <w:rFonts w:asciiTheme="minorHAnsi" w:hAnsiTheme="minorHAnsi" w:cstheme="minorHAnsi"/>
          <w:b/>
          <w:szCs w:val="24"/>
          <w:lang w:val="cs-CZ"/>
        </w:rPr>
        <w:t>Click</w:t>
      </w:r>
      <w:proofErr w:type="spellEnd"/>
      <w:r w:rsidRPr="00B150BC">
        <w:rPr>
          <w:rFonts w:asciiTheme="minorHAnsi" w:hAnsiTheme="minorHAnsi" w:cstheme="minorHAnsi"/>
          <w:b/>
          <w:szCs w:val="24"/>
          <w:lang w:val="cs-CZ"/>
        </w:rPr>
        <w:t>) specialista</w:t>
      </w:r>
      <w:r w:rsidRPr="00B150BC">
        <w:rPr>
          <w:rFonts w:asciiTheme="minorHAnsi" w:hAnsiTheme="minorHAnsi" w:cstheme="minorHAnsi"/>
          <w:szCs w:val="24"/>
          <w:lang w:val="cs-CZ"/>
        </w:rPr>
        <w:t xml:space="preserve"> </w:t>
      </w:r>
    </w:p>
    <w:p w14:paraId="58E88E47" w14:textId="77777777" w:rsidR="005265F2" w:rsidRPr="00B150BC" w:rsidRDefault="005265F2" w:rsidP="00B150BC">
      <w:pPr>
        <w:jc w:val="both"/>
        <w:rPr>
          <w:rFonts w:cstheme="minorHAnsi"/>
          <w:lang w:val="cs-CZ"/>
        </w:rPr>
      </w:pPr>
      <w:r w:rsidRPr="00B150BC">
        <w:rPr>
          <w:rFonts w:cstheme="minorHAnsi"/>
          <w:b/>
          <w:bCs/>
          <w:lang w:val="cs-CZ"/>
        </w:rPr>
        <w:t>PPC (</w:t>
      </w:r>
      <w:proofErr w:type="spellStart"/>
      <w:r w:rsidRPr="00B150BC">
        <w:rPr>
          <w:rFonts w:cstheme="minorHAnsi"/>
          <w:b/>
          <w:bCs/>
          <w:lang w:val="cs-CZ"/>
        </w:rPr>
        <w:t>Pay</w:t>
      </w:r>
      <w:proofErr w:type="spellEnd"/>
      <w:r w:rsidRPr="00B150BC">
        <w:rPr>
          <w:rFonts w:cstheme="minorHAnsi"/>
          <w:b/>
          <w:bCs/>
          <w:lang w:val="cs-CZ"/>
        </w:rPr>
        <w:t>-Per-</w:t>
      </w:r>
      <w:proofErr w:type="spellStart"/>
      <w:r w:rsidRPr="00B150BC">
        <w:rPr>
          <w:rFonts w:cstheme="minorHAnsi"/>
          <w:b/>
          <w:bCs/>
          <w:lang w:val="cs-CZ"/>
        </w:rPr>
        <w:t>Click</w:t>
      </w:r>
      <w:proofErr w:type="spellEnd"/>
      <w:r w:rsidRPr="00B150BC">
        <w:rPr>
          <w:rFonts w:cstheme="minorHAnsi"/>
          <w:b/>
          <w:bCs/>
          <w:lang w:val="cs-CZ"/>
        </w:rPr>
        <w:t>) specialista</w:t>
      </w:r>
      <w:r w:rsidRPr="00B150BC">
        <w:rPr>
          <w:rFonts w:cstheme="minorHAnsi"/>
          <w:lang w:val="cs-CZ"/>
        </w:rPr>
        <w:t xml:space="preserve"> je odborníkem na správu placené reklamy online. Jeho hlavním úkolem je vytvářet a optimalizovat PPC kampaně, zejména na platformách jako Google </w:t>
      </w:r>
      <w:proofErr w:type="spellStart"/>
      <w:r w:rsidRPr="00B150BC">
        <w:rPr>
          <w:rFonts w:cstheme="minorHAnsi"/>
          <w:lang w:val="cs-CZ"/>
        </w:rPr>
        <w:t>Ads</w:t>
      </w:r>
      <w:proofErr w:type="spellEnd"/>
      <w:r w:rsidRPr="00B150BC">
        <w:rPr>
          <w:rFonts w:cstheme="minorHAnsi"/>
          <w:lang w:val="cs-CZ"/>
        </w:rPr>
        <w:t xml:space="preserve">, Bing </w:t>
      </w:r>
      <w:proofErr w:type="spellStart"/>
      <w:r w:rsidRPr="00B150BC">
        <w:rPr>
          <w:rFonts w:cstheme="minorHAnsi"/>
          <w:lang w:val="cs-CZ"/>
        </w:rPr>
        <w:t>Ads</w:t>
      </w:r>
      <w:proofErr w:type="spellEnd"/>
      <w:r w:rsidRPr="00B150BC">
        <w:rPr>
          <w:rFonts w:cstheme="minorHAnsi"/>
          <w:lang w:val="cs-CZ"/>
        </w:rPr>
        <w:t xml:space="preserve"> nebo sociálních sítích. PPC specialisté analyzují klíčová slova a cílové skupiny, navrhují strategii a cíle kampaní, vytvářejí reklamní texty a nastavují rozpočet a cílové metriky. Důkladně monitorují výkonnost kampaní, provádějí testování a optimalizaci. PPC specialisté musí mít znalosti a dovednosti v oblasti online reklamy, datové analýzy a sledování trendů v digitálním marketingu.</w:t>
      </w:r>
    </w:p>
    <w:p w14:paraId="6CA73007" w14:textId="77777777" w:rsidR="005265F2" w:rsidRPr="00B150BC" w:rsidRDefault="005265F2" w:rsidP="00B150BC">
      <w:pPr>
        <w:jc w:val="both"/>
        <w:rPr>
          <w:rFonts w:cstheme="minorHAnsi"/>
          <w:lang w:val="cs-CZ"/>
        </w:rPr>
      </w:pPr>
    </w:p>
    <w:p w14:paraId="64EA6E82" w14:textId="77777777" w:rsidR="005265F2" w:rsidRPr="00B150BC" w:rsidRDefault="005265F2" w:rsidP="00B150BC">
      <w:pPr>
        <w:jc w:val="both"/>
        <w:rPr>
          <w:rFonts w:cstheme="minorHAnsi"/>
          <w:b/>
          <w:bCs/>
          <w:lang w:val="cs-CZ"/>
        </w:rPr>
      </w:pPr>
      <w:r w:rsidRPr="00B150BC">
        <w:rPr>
          <w:rFonts w:cstheme="minorHAnsi"/>
          <w:b/>
          <w:bCs/>
          <w:lang w:val="cs-CZ"/>
        </w:rPr>
        <w:t xml:space="preserve">Konkrétní aktivity dle Smlouvy: Nastavuje a řídí reklamní kampaně pro parkování a </w:t>
      </w:r>
      <w:proofErr w:type="spellStart"/>
      <w:r w:rsidRPr="00B150BC">
        <w:rPr>
          <w:rFonts w:cstheme="minorHAnsi"/>
          <w:b/>
          <w:bCs/>
          <w:lang w:val="cs-CZ"/>
        </w:rPr>
        <w:t>BrnoInMotion</w:t>
      </w:r>
      <w:proofErr w:type="spellEnd"/>
      <w:r w:rsidRPr="00B150BC">
        <w:rPr>
          <w:rFonts w:cstheme="minorHAnsi"/>
          <w:b/>
          <w:bCs/>
          <w:lang w:val="cs-CZ"/>
        </w:rPr>
        <w:t xml:space="preserve">, skrze služby Google </w:t>
      </w:r>
      <w:proofErr w:type="spellStart"/>
      <w:r w:rsidRPr="00B150BC">
        <w:rPr>
          <w:rFonts w:cstheme="minorHAnsi"/>
          <w:b/>
          <w:bCs/>
          <w:lang w:val="cs-CZ"/>
        </w:rPr>
        <w:t>Ads</w:t>
      </w:r>
      <w:proofErr w:type="spellEnd"/>
      <w:r w:rsidRPr="00B150BC">
        <w:rPr>
          <w:rFonts w:cstheme="minorHAnsi"/>
          <w:b/>
          <w:bCs/>
          <w:lang w:val="cs-CZ"/>
        </w:rPr>
        <w:t xml:space="preserve">, </w:t>
      </w:r>
      <w:proofErr w:type="spellStart"/>
      <w:r w:rsidRPr="00B150BC">
        <w:rPr>
          <w:rFonts w:cstheme="minorHAnsi"/>
          <w:b/>
          <w:bCs/>
          <w:lang w:val="cs-CZ"/>
        </w:rPr>
        <w:t>Sklik</w:t>
      </w:r>
      <w:proofErr w:type="spellEnd"/>
      <w:r w:rsidRPr="00B150BC">
        <w:rPr>
          <w:rFonts w:cstheme="minorHAnsi"/>
          <w:b/>
          <w:bCs/>
          <w:lang w:val="cs-CZ"/>
        </w:rPr>
        <w:t xml:space="preserve">, Facebook </w:t>
      </w:r>
      <w:proofErr w:type="spellStart"/>
      <w:r w:rsidRPr="00B150BC">
        <w:rPr>
          <w:rFonts w:cstheme="minorHAnsi"/>
          <w:b/>
          <w:bCs/>
          <w:lang w:val="cs-CZ"/>
        </w:rPr>
        <w:t>Ads</w:t>
      </w:r>
      <w:proofErr w:type="spellEnd"/>
      <w:r w:rsidRPr="00B150BC">
        <w:rPr>
          <w:rFonts w:cstheme="minorHAnsi"/>
          <w:b/>
          <w:bCs/>
          <w:lang w:val="cs-CZ"/>
        </w:rPr>
        <w:t xml:space="preserve">, Instagram </w:t>
      </w:r>
      <w:proofErr w:type="spellStart"/>
      <w:r w:rsidRPr="00B150BC">
        <w:rPr>
          <w:rFonts w:cstheme="minorHAnsi"/>
          <w:b/>
          <w:bCs/>
          <w:lang w:val="cs-CZ"/>
        </w:rPr>
        <w:t>Ads</w:t>
      </w:r>
      <w:proofErr w:type="spellEnd"/>
      <w:r w:rsidRPr="00B150BC">
        <w:rPr>
          <w:rFonts w:cstheme="minorHAnsi"/>
          <w:b/>
          <w:bCs/>
          <w:lang w:val="cs-CZ"/>
        </w:rPr>
        <w:t xml:space="preserve"> atd. </w:t>
      </w:r>
    </w:p>
    <w:p w14:paraId="109E55B5"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szCs w:val="24"/>
          <w:lang w:val="cs-CZ"/>
        </w:rPr>
        <w:t>Webmaster</w:t>
      </w:r>
      <w:r w:rsidRPr="00B150BC">
        <w:rPr>
          <w:rFonts w:asciiTheme="minorHAnsi" w:hAnsiTheme="minorHAnsi" w:cstheme="minorHAnsi"/>
          <w:szCs w:val="24"/>
          <w:lang w:val="cs-CZ"/>
        </w:rPr>
        <w:t xml:space="preserve"> </w:t>
      </w:r>
    </w:p>
    <w:p w14:paraId="254ACA7C" w14:textId="1C47A15A" w:rsidR="005265F2" w:rsidRPr="00B150BC" w:rsidRDefault="005265F2" w:rsidP="00B150BC">
      <w:pPr>
        <w:jc w:val="both"/>
        <w:rPr>
          <w:rFonts w:cstheme="minorHAnsi"/>
          <w:lang w:val="cs-CZ"/>
        </w:rPr>
      </w:pPr>
      <w:r w:rsidRPr="00B150BC">
        <w:rPr>
          <w:rFonts w:cstheme="minorHAnsi"/>
          <w:lang w:val="cs-CZ"/>
        </w:rPr>
        <w:t>Webmaster je odborníkem na správu a údržbu webových stránek. Jeho úkolem je zajistit, že webové stránky jsou technicky funkční, aktuální a uživatelsky přívětivé. Webmaster se stará o aktualizaci obsahu, správu a</w:t>
      </w:r>
      <w:r w:rsidR="00B150BC">
        <w:rPr>
          <w:rFonts w:cstheme="minorHAnsi"/>
          <w:lang w:val="cs-CZ"/>
        </w:rPr>
        <w:t> </w:t>
      </w:r>
      <w:r w:rsidRPr="00B150BC">
        <w:rPr>
          <w:rFonts w:cstheme="minorHAnsi"/>
          <w:lang w:val="cs-CZ"/>
        </w:rPr>
        <w:t xml:space="preserve">zálohu databází, implementaci nových funkcionalit a optimalizaci stránek pro vyhledávače. Dále sleduje výkonnost stránek, provádí testování a odstraňuje případné chyby a problémy. Webmaster také spolupracuje s týmem, aby byl zajištěn soulad mezi designem, obsahem a technickými požadavky. </w:t>
      </w:r>
    </w:p>
    <w:p w14:paraId="4146C6B2" w14:textId="77777777" w:rsidR="005265F2" w:rsidRPr="00B150BC" w:rsidRDefault="005265F2" w:rsidP="00B150BC">
      <w:pPr>
        <w:jc w:val="both"/>
        <w:rPr>
          <w:rFonts w:cstheme="minorHAnsi"/>
          <w:lang w:val="cs-CZ"/>
        </w:rPr>
      </w:pPr>
    </w:p>
    <w:p w14:paraId="534177B9" w14:textId="0ED67FDF" w:rsidR="005265F2" w:rsidRPr="00B150BC" w:rsidRDefault="005265F2" w:rsidP="00B150BC">
      <w:pPr>
        <w:jc w:val="both"/>
        <w:rPr>
          <w:rFonts w:cstheme="minorHAnsi"/>
          <w:b/>
          <w:bCs/>
          <w:lang w:val="cs-CZ"/>
        </w:rPr>
      </w:pPr>
      <w:r w:rsidRPr="00B150BC">
        <w:rPr>
          <w:rFonts w:cstheme="minorHAnsi"/>
          <w:b/>
          <w:bCs/>
          <w:lang w:val="cs-CZ"/>
        </w:rPr>
        <w:t xml:space="preserve">Konkrétní aktivity dle Smlouvy: V součinnosti s copywriterem se stará o chod webu </w:t>
      </w:r>
      <w:proofErr w:type="spellStart"/>
      <w:r w:rsidRPr="00B150BC">
        <w:rPr>
          <w:rFonts w:cstheme="minorHAnsi"/>
          <w:b/>
          <w:bCs/>
          <w:lang w:val="cs-CZ"/>
        </w:rPr>
        <w:t>BrnoInMotion</w:t>
      </w:r>
      <w:proofErr w:type="spellEnd"/>
      <w:r w:rsidRPr="00B150BC">
        <w:rPr>
          <w:rFonts w:cstheme="minorHAnsi"/>
          <w:b/>
          <w:bCs/>
          <w:lang w:val="cs-CZ"/>
        </w:rPr>
        <w:t xml:space="preserve"> a</w:t>
      </w:r>
      <w:r w:rsidR="00B150BC">
        <w:rPr>
          <w:rFonts w:cstheme="minorHAnsi"/>
          <w:b/>
          <w:bCs/>
          <w:lang w:val="cs-CZ"/>
        </w:rPr>
        <w:t> </w:t>
      </w:r>
      <w:proofErr w:type="spellStart"/>
      <w:r w:rsidRPr="00B150BC">
        <w:rPr>
          <w:rFonts w:cstheme="minorHAnsi"/>
          <w:b/>
          <w:bCs/>
          <w:lang w:val="cs-CZ"/>
        </w:rPr>
        <w:t>Parkovanivbrne</w:t>
      </w:r>
      <w:proofErr w:type="spellEnd"/>
      <w:r w:rsidRPr="00B150BC">
        <w:rPr>
          <w:rFonts w:cstheme="minorHAnsi"/>
          <w:b/>
          <w:bCs/>
          <w:lang w:val="cs-CZ"/>
        </w:rPr>
        <w:t xml:space="preserve">. </w:t>
      </w:r>
    </w:p>
    <w:p w14:paraId="119AE4FA"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szCs w:val="24"/>
          <w:lang w:val="cs-CZ"/>
        </w:rPr>
        <w:t>Webový vývojář</w:t>
      </w:r>
      <w:r w:rsidRPr="00B150BC">
        <w:rPr>
          <w:rFonts w:asciiTheme="minorHAnsi" w:hAnsiTheme="minorHAnsi" w:cstheme="minorHAnsi"/>
          <w:szCs w:val="24"/>
          <w:lang w:val="cs-CZ"/>
        </w:rPr>
        <w:t xml:space="preserve"> </w:t>
      </w:r>
    </w:p>
    <w:p w14:paraId="7E4F0C74" w14:textId="17085B02" w:rsidR="005265F2" w:rsidRPr="00B150BC" w:rsidRDefault="005265F2" w:rsidP="00B150BC">
      <w:pPr>
        <w:jc w:val="both"/>
        <w:rPr>
          <w:rFonts w:cstheme="minorHAnsi"/>
          <w:lang w:val="cs-CZ"/>
        </w:rPr>
      </w:pPr>
      <w:r w:rsidRPr="00B150BC">
        <w:rPr>
          <w:rFonts w:cstheme="minorHAnsi"/>
          <w:lang w:val="cs-CZ"/>
        </w:rPr>
        <w:t>Webový vývojář je specialistou na tvorbu a vývoj webových stránek a aplikací. Jeho úkolem je programovat a implementovat technické prvky, strukturu a interaktivitu webových projektů. Webový vývojář pracuje s různými programovacími jazyky, jako je HTML, CSS, JavaScript a PHP a využívá moderní vývojové nástroje a</w:t>
      </w:r>
      <w:r w:rsidR="00B150BC">
        <w:rPr>
          <w:rFonts w:cstheme="minorHAnsi"/>
          <w:lang w:val="cs-CZ"/>
        </w:rPr>
        <w:t> </w:t>
      </w:r>
      <w:r w:rsidRPr="00B150BC">
        <w:rPr>
          <w:rFonts w:cstheme="minorHAnsi"/>
          <w:lang w:val="cs-CZ"/>
        </w:rPr>
        <w:t>frameworky. Spolupracuje s designéry, aby zajistil, že jejich návrhy jsou přesně převedeny do funkčních webových stránek. Webový vývojář se také stará o testování, opravy chyb a optimalizaci výkonu webu.</w:t>
      </w:r>
    </w:p>
    <w:p w14:paraId="399DC2D7" w14:textId="77777777" w:rsidR="005265F2" w:rsidRPr="00B150BC" w:rsidRDefault="005265F2" w:rsidP="00B150BC">
      <w:pPr>
        <w:jc w:val="both"/>
        <w:rPr>
          <w:rFonts w:cstheme="minorHAnsi"/>
          <w:lang w:val="cs-CZ"/>
        </w:rPr>
      </w:pPr>
    </w:p>
    <w:p w14:paraId="74487FF4" w14:textId="77777777" w:rsidR="005265F2" w:rsidRPr="00B150BC" w:rsidRDefault="005265F2" w:rsidP="00B150BC">
      <w:pPr>
        <w:jc w:val="both"/>
        <w:rPr>
          <w:rFonts w:cstheme="minorHAnsi"/>
          <w:b/>
          <w:bCs/>
          <w:lang w:val="cs-CZ"/>
        </w:rPr>
      </w:pPr>
      <w:r w:rsidRPr="00B150BC">
        <w:rPr>
          <w:rFonts w:cstheme="minorHAnsi"/>
          <w:b/>
          <w:bCs/>
          <w:lang w:val="cs-CZ"/>
        </w:rPr>
        <w:t xml:space="preserve">Konkrétní aktivity dle Smlouvy: Spolu s programátorem vyvíjí web </w:t>
      </w:r>
      <w:proofErr w:type="spellStart"/>
      <w:r w:rsidRPr="00B150BC">
        <w:rPr>
          <w:rFonts w:cstheme="minorHAnsi"/>
          <w:b/>
          <w:bCs/>
          <w:lang w:val="cs-CZ"/>
        </w:rPr>
        <w:t>BrnoInMotion</w:t>
      </w:r>
      <w:proofErr w:type="spellEnd"/>
      <w:r w:rsidRPr="00B150BC">
        <w:rPr>
          <w:rFonts w:cstheme="minorHAnsi"/>
          <w:b/>
          <w:bCs/>
          <w:lang w:val="cs-CZ"/>
        </w:rPr>
        <w:t xml:space="preserve"> po technické stránce.</w:t>
      </w:r>
    </w:p>
    <w:p w14:paraId="1C61A948" w14:textId="77777777" w:rsidR="005265F2" w:rsidRPr="00B150BC" w:rsidRDefault="005265F2" w:rsidP="00B150BC">
      <w:pPr>
        <w:jc w:val="both"/>
        <w:rPr>
          <w:rFonts w:cstheme="minorHAnsi"/>
          <w:lang w:val="cs-CZ"/>
        </w:rPr>
      </w:pPr>
    </w:p>
    <w:p w14:paraId="69A7E960" w14:textId="77777777" w:rsidR="005265F2" w:rsidRPr="00B150BC" w:rsidRDefault="005265F2" w:rsidP="00B150BC">
      <w:pPr>
        <w:pStyle w:val="SML11"/>
        <w:numPr>
          <w:ilvl w:val="1"/>
          <w:numId w:val="47"/>
        </w:numPr>
        <w:ind w:left="1440" w:hanging="360"/>
        <w:rPr>
          <w:rFonts w:asciiTheme="minorHAnsi" w:hAnsiTheme="minorHAnsi" w:cstheme="minorHAnsi"/>
          <w:b/>
          <w:bCs w:val="0"/>
          <w:szCs w:val="24"/>
          <w:lang w:val="cs-CZ"/>
        </w:rPr>
      </w:pPr>
      <w:r w:rsidRPr="00B150BC">
        <w:rPr>
          <w:rFonts w:asciiTheme="minorHAnsi" w:hAnsiTheme="minorHAnsi" w:cstheme="minorHAnsi"/>
          <w:b/>
          <w:bCs w:val="0"/>
          <w:szCs w:val="24"/>
          <w:lang w:val="cs-CZ"/>
        </w:rPr>
        <w:t>Event manager</w:t>
      </w:r>
      <w:r w:rsidRPr="00B150BC">
        <w:rPr>
          <w:rFonts w:asciiTheme="minorHAnsi" w:hAnsiTheme="minorHAnsi" w:cstheme="minorHAnsi"/>
          <w:szCs w:val="24"/>
          <w:lang w:val="cs-CZ"/>
        </w:rPr>
        <w:t xml:space="preserve"> </w:t>
      </w:r>
    </w:p>
    <w:p w14:paraId="69B0E6E2" w14:textId="4E32F09C" w:rsidR="005265F2" w:rsidRPr="00B150BC" w:rsidRDefault="005265F2" w:rsidP="00B150BC">
      <w:pPr>
        <w:jc w:val="both"/>
        <w:rPr>
          <w:rFonts w:cstheme="minorHAnsi"/>
          <w:lang w:val="cs-CZ"/>
        </w:rPr>
      </w:pPr>
      <w:r w:rsidRPr="00B150BC">
        <w:rPr>
          <w:rFonts w:cstheme="minorHAnsi"/>
          <w:lang w:val="cs-CZ"/>
        </w:rPr>
        <w:t>Event</w:t>
      </w:r>
      <w:r w:rsidRPr="00B150BC">
        <w:rPr>
          <w:rFonts w:cstheme="minorHAnsi"/>
          <w:b/>
          <w:bCs/>
          <w:lang w:val="cs-CZ"/>
        </w:rPr>
        <w:t xml:space="preserve"> </w:t>
      </w:r>
      <w:r w:rsidRPr="00B150BC">
        <w:rPr>
          <w:rFonts w:cstheme="minorHAnsi"/>
          <w:lang w:val="cs-CZ"/>
        </w:rPr>
        <w:t>manager je odborníkem na organizaci a správu událostí a akcí. Jeho úkolem je plánovat, koordinovat a</w:t>
      </w:r>
      <w:r w:rsidR="00B150BC">
        <w:rPr>
          <w:rFonts w:cstheme="minorHAnsi"/>
          <w:lang w:val="cs-CZ"/>
        </w:rPr>
        <w:t> </w:t>
      </w:r>
      <w:r w:rsidRPr="00B150BC">
        <w:rPr>
          <w:rFonts w:cstheme="minorHAnsi"/>
          <w:lang w:val="cs-CZ"/>
        </w:rPr>
        <w:t>provádět akce, jako jsou konference, veletrhy, firemní setkání, festivaly atd. Event manager se stará o</w:t>
      </w:r>
      <w:r w:rsidR="00B150BC">
        <w:rPr>
          <w:rFonts w:cstheme="minorHAnsi"/>
          <w:lang w:val="cs-CZ"/>
        </w:rPr>
        <w:t> </w:t>
      </w:r>
      <w:r w:rsidRPr="00B150BC">
        <w:rPr>
          <w:rFonts w:cstheme="minorHAnsi"/>
          <w:lang w:val="cs-CZ"/>
        </w:rPr>
        <w:t>všechny aspekty události, včetně výběru místa konání, návrhu programu, sestavení týmu, komunikace s dodavateli, marketingu a propagaci události, řízení rozpočtu a zajištění plynulého průběhu akce. Event manager musí mít organizační schopnosti, dovednosti v jednání a koordinaci a být schopen řešit případné nečekané situace během události.</w:t>
      </w:r>
    </w:p>
    <w:p w14:paraId="4296523B" w14:textId="77777777" w:rsidR="005265F2" w:rsidRPr="00B150BC" w:rsidRDefault="005265F2" w:rsidP="00B150BC">
      <w:pPr>
        <w:jc w:val="both"/>
        <w:rPr>
          <w:rFonts w:cstheme="minorHAnsi"/>
          <w:lang w:val="cs-CZ"/>
        </w:rPr>
      </w:pPr>
    </w:p>
    <w:p w14:paraId="1BDD6B04" w14:textId="5DF3047F" w:rsidR="005265F2" w:rsidRDefault="005265F2" w:rsidP="00B150BC">
      <w:pPr>
        <w:jc w:val="both"/>
        <w:rPr>
          <w:rFonts w:cstheme="minorHAnsi"/>
          <w:b/>
          <w:bCs/>
          <w:lang w:val="cs-CZ"/>
        </w:rPr>
      </w:pPr>
      <w:r w:rsidRPr="00B150BC">
        <w:rPr>
          <w:rFonts w:cstheme="minorHAnsi"/>
          <w:b/>
          <w:bCs/>
          <w:lang w:val="cs-CZ"/>
        </w:rPr>
        <w:t>Konkrétní aktivity dle Smlouvy: Zajišťuje akce pořádané Objednatelem např. Den mobility, akce pořádané s hasiči, PČR a dalšími organizacemi, další akce zaměřené na dopravní témata (pravidla silničního provozu, dopravní stavby apod.).</w:t>
      </w:r>
    </w:p>
    <w:p w14:paraId="1FDC2BAD" w14:textId="77777777" w:rsidR="00B150BC" w:rsidRDefault="00B150BC" w:rsidP="00B150BC">
      <w:pPr>
        <w:jc w:val="both"/>
        <w:rPr>
          <w:rFonts w:cstheme="minorHAnsi"/>
          <w:b/>
          <w:bCs/>
          <w:lang w:val="cs-CZ"/>
        </w:rPr>
        <w:sectPr w:rsidR="00B150BC" w:rsidSect="00B150BC">
          <w:pgSz w:w="11906" w:h="16838"/>
          <w:pgMar w:top="1979" w:right="1134" w:bottom="1797" w:left="1134" w:header="1588" w:footer="1145" w:gutter="0"/>
          <w:pgNumType w:start="1" w:chapStyle="1"/>
          <w:cols w:space="708"/>
          <w:docGrid w:linePitch="360"/>
        </w:sectPr>
      </w:pPr>
    </w:p>
    <w:p w14:paraId="0DD921D1" w14:textId="3F6BED90" w:rsidR="005265F2" w:rsidRPr="00B150BC" w:rsidRDefault="005265F2" w:rsidP="005265F2">
      <w:pPr>
        <w:pStyle w:val="PRINAZEV"/>
        <w:rPr>
          <w:lang w:val="cs-CZ"/>
        </w:rPr>
      </w:pPr>
      <w:bookmarkStart w:id="49" w:name="_Ref146891503"/>
      <w:r w:rsidRPr="00B150BC">
        <w:rPr>
          <w:lang w:val="cs-CZ"/>
        </w:rPr>
        <w:lastRenderedPageBreak/>
        <w:t>Ceník Služeb</w:t>
      </w:r>
      <w:bookmarkEnd w:id="49"/>
    </w:p>
    <w:p w14:paraId="313D855A" w14:textId="77777777" w:rsidR="005265F2" w:rsidRPr="00B150BC" w:rsidRDefault="005265F2" w:rsidP="005265F2">
      <w:pPr>
        <w:spacing w:after="120"/>
        <w:rPr>
          <w:rFonts w:cstheme="minorHAnsi"/>
          <w:iCs/>
          <w:u w:val="single"/>
          <w:lang w:val="cs-CZ"/>
        </w:rPr>
      </w:pPr>
    </w:p>
    <w:tbl>
      <w:tblPr>
        <w:tblW w:w="0" w:type="auto"/>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A0" w:firstRow="1" w:lastRow="0" w:firstColumn="1" w:lastColumn="0" w:noHBand="0" w:noVBand="0"/>
      </w:tblPr>
      <w:tblGrid>
        <w:gridCol w:w="1867"/>
        <w:gridCol w:w="1555"/>
        <w:gridCol w:w="1563"/>
        <w:gridCol w:w="1560"/>
        <w:gridCol w:w="1134"/>
        <w:gridCol w:w="1260"/>
      </w:tblGrid>
      <w:tr w:rsidR="005265F2" w:rsidRPr="00B150BC" w14:paraId="2920A509" w14:textId="77777777" w:rsidTr="001B2ECC">
        <w:trPr>
          <w:trHeight w:val="1030"/>
        </w:trPr>
        <w:tc>
          <w:tcPr>
            <w:tcW w:w="8939" w:type="dxa"/>
            <w:gridSpan w:val="6"/>
            <w:tcBorders>
              <w:top w:val="single" w:sz="8" w:space="0" w:color="auto"/>
              <w:left w:val="single" w:sz="8" w:space="0" w:color="auto"/>
              <w:bottom w:val="single" w:sz="12" w:space="0" w:color="auto"/>
            </w:tcBorders>
            <w:shd w:val="clear" w:color="auto" w:fill="A6A6A6" w:themeFill="background1" w:themeFillShade="A6"/>
            <w:vAlign w:val="center"/>
          </w:tcPr>
          <w:p w14:paraId="203194A8" w14:textId="77777777" w:rsidR="005265F2" w:rsidRPr="00B150BC" w:rsidRDefault="005265F2" w:rsidP="001B2ECC">
            <w:pPr>
              <w:jc w:val="center"/>
              <w:rPr>
                <w:rFonts w:cstheme="minorHAnsi"/>
                <w:b/>
                <w:iCs/>
                <w:sz w:val="28"/>
                <w:szCs w:val="28"/>
                <w:lang w:val="cs-CZ"/>
              </w:rPr>
            </w:pPr>
            <w:r w:rsidRPr="00B150BC">
              <w:rPr>
                <w:rFonts w:cstheme="minorHAnsi"/>
                <w:b/>
                <w:iCs/>
                <w:sz w:val="28"/>
                <w:szCs w:val="28"/>
                <w:lang w:val="cs-CZ"/>
              </w:rPr>
              <w:t xml:space="preserve">Ceník </w:t>
            </w:r>
            <w:r w:rsidRPr="00B150BC">
              <w:rPr>
                <w:rFonts w:cstheme="minorHAnsi"/>
                <w:b/>
                <w:bCs/>
                <w:sz w:val="28"/>
                <w:szCs w:val="28"/>
                <w:lang w:val="cs-CZ"/>
              </w:rPr>
              <w:t>S</w:t>
            </w:r>
            <w:r w:rsidRPr="00B150BC">
              <w:rPr>
                <w:rFonts w:cstheme="minorHAnsi"/>
                <w:b/>
                <w:iCs/>
                <w:sz w:val="28"/>
                <w:szCs w:val="28"/>
                <w:lang w:val="cs-CZ"/>
              </w:rPr>
              <w:t>lužeb</w:t>
            </w:r>
            <w:r w:rsidRPr="00B150BC">
              <w:rPr>
                <w:rStyle w:val="Znakapoznpodarou"/>
                <w:rFonts w:eastAsiaTheme="majorEastAsia" w:cstheme="minorHAnsi"/>
                <w:iCs/>
                <w:sz w:val="28"/>
                <w:lang w:val="cs-CZ"/>
              </w:rPr>
              <w:footnoteReference w:id="2"/>
            </w:r>
          </w:p>
        </w:tc>
      </w:tr>
      <w:tr w:rsidR="005265F2" w:rsidRPr="00B150BC" w14:paraId="0B95F93C" w14:textId="77777777" w:rsidTr="0080661E">
        <w:trPr>
          <w:trHeight w:val="1030"/>
        </w:trPr>
        <w:tc>
          <w:tcPr>
            <w:tcW w:w="1867" w:type="dxa"/>
            <w:tcBorders>
              <w:top w:val="single" w:sz="8" w:space="0" w:color="auto"/>
              <w:left w:val="single" w:sz="8" w:space="0" w:color="auto"/>
              <w:bottom w:val="single" w:sz="12" w:space="0" w:color="auto"/>
            </w:tcBorders>
            <w:shd w:val="clear" w:color="auto" w:fill="A6A6A6" w:themeFill="background1" w:themeFillShade="A6"/>
            <w:vAlign w:val="center"/>
          </w:tcPr>
          <w:p w14:paraId="6467FFFE" w14:textId="77777777" w:rsidR="005265F2" w:rsidRPr="00B150BC" w:rsidRDefault="005265F2" w:rsidP="001B2ECC">
            <w:pPr>
              <w:rPr>
                <w:rFonts w:cstheme="minorHAnsi"/>
                <w:lang w:val="cs-CZ"/>
              </w:rPr>
            </w:pPr>
            <w:r w:rsidRPr="00B150BC">
              <w:rPr>
                <w:rFonts w:cstheme="minorHAnsi"/>
                <w:lang w:val="cs-CZ"/>
              </w:rPr>
              <w:t>Pracovní zařazení/Služba</w:t>
            </w:r>
          </w:p>
        </w:tc>
        <w:tc>
          <w:tcPr>
            <w:tcW w:w="1555" w:type="dxa"/>
            <w:tcBorders>
              <w:top w:val="single" w:sz="8" w:space="0" w:color="auto"/>
              <w:bottom w:val="single" w:sz="12" w:space="0" w:color="auto"/>
            </w:tcBorders>
            <w:shd w:val="clear" w:color="auto" w:fill="A6A6A6" w:themeFill="background1" w:themeFillShade="A6"/>
            <w:vAlign w:val="center"/>
          </w:tcPr>
          <w:p w14:paraId="04D4962F" w14:textId="77777777" w:rsidR="005265F2" w:rsidRPr="00B150BC" w:rsidRDefault="005265F2" w:rsidP="001B2ECC">
            <w:pPr>
              <w:rPr>
                <w:rFonts w:cstheme="minorHAnsi"/>
                <w:lang w:val="cs-CZ"/>
              </w:rPr>
            </w:pPr>
            <w:r w:rsidRPr="00B150BC">
              <w:rPr>
                <w:rFonts w:cstheme="minorHAnsi"/>
                <w:lang w:val="cs-CZ"/>
              </w:rPr>
              <w:t>(x)</w:t>
            </w:r>
          </w:p>
          <w:p w14:paraId="6A92338E" w14:textId="77777777" w:rsidR="005265F2" w:rsidRPr="00B150BC" w:rsidRDefault="005265F2" w:rsidP="001B2ECC">
            <w:pPr>
              <w:rPr>
                <w:rFonts w:cstheme="minorHAnsi"/>
                <w:lang w:val="cs-CZ"/>
              </w:rPr>
            </w:pPr>
            <w:r w:rsidRPr="00B150BC">
              <w:rPr>
                <w:rFonts w:cstheme="minorHAnsi"/>
                <w:lang w:val="cs-CZ"/>
              </w:rPr>
              <w:t>Předpoklad jednotek za 12 měsíců</w:t>
            </w:r>
          </w:p>
          <w:p w14:paraId="05D0CE6B" w14:textId="77777777" w:rsidR="005265F2" w:rsidRPr="00B150BC" w:rsidRDefault="005265F2" w:rsidP="001B2ECC">
            <w:pPr>
              <w:rPr>
                <w:rFonts w:cstheme="minorHAnsi"/>
                <w:b/>
                <w:bCs/>
                <w:lang w:val="cs-CZ"/>
              </w:rPr>
            </w:pPr>
            <w:r w:rsidRPr="00B150BC">
              <w:rPr>
                <w:rFonts w:cstheme="minorHAnsi"/>
                <w:b/>
                <w:bCs/>
                <w:lang w:val="cs-CZ"/>
              </w:rPr>
              <w:t>(hodina/kus/měsíc, event. jiná níže uvedená jednotka)</w:t>
            </w:r>
          </w:p>
        </w:tc>
        <w:tc>
          <w:tcPr>
            <w:tcW w:w="1563" w:type="dxa"/>
            <w:tcBorders>
              <w:top w:val="single" w:sz="8" w:space="0" w:color="auto"/>
              <w:bottom w:val="single" w:sz="12" w:space="0" w:color="auto"/>
            </w:tcBorders>
            <w:shd w:val="clear" w:color="auto" w:fill="A6A6A6" w:themeFill="background1" w:themeFillShade="A6"/>
            <w:vAlign w:val="center"/>
          </w:tcPr>
          <w:p w14:paraId="368B8DB4" w14:textId="77777777" w:rsidR="005265F2" w:rsidRPr="00B150BC" w:rsidRDefault="005265F2" w:rsidP="001B2ECC">
            <w:pPr>
              <w:rPr>
                <w:rFonts w:cstheme="minorHAnsi"/>
                <w:lang w:val="cs-CZ"/>
              </w:rPr>
            </w:pPr>
            <w:r w:rsidRPr="00B150BC">
              <w:rPr>
                <w:rFonts w:cstheme="minorHAnsi"/>
                <w:lang w:val="cs-CZ"/>
              </w:rPr>
              <w:t>(y)</w:t>
            </w:r>
          </w:p>
          <w:p w14:paraId="22C7FA06" w14:textId="77777777" w:rsidR="005265F2" w:rsidRPr="00B150BC" w:rsidRDefault="005265F2" w:rsidP="001B2ECC">
            <w:pPr>
              <w:rPr>
                <w:rFonts w:cstheme="minorHAnsi"/>
                <w:lang w:val="cs-CZ"/>
              </w:rPr>
            </w:pPr>
            <w:r w:rsidRPr="00B150BC">
              <w:rPr>
                <w:rFonts w:cstheme="minorHAnsi"/>
                <w:lang w:val="cs-CZ"/>
              </w:rPr>
              <w:t>Cena bez DPH v Kč za jednotku (hodina/kus/měsíc)</w:t>
            </w:r>
          </w:p>
        </w:tc>
        <w:tc>
          <w:tcPr>
            <w:tcW w:w="1560" w:type="dxa"/>
            <w:tcBorders>
              <w:top w:val="single" w:sz="8" w:space="0" w:color="auto"/>
              <w:bottom w:val="single" w:sz="12" w:space="0" w:color="auto"/>
            </w:tcBorders>
            <w:shd w:val="clear" w:color="auto" w:fill="A6A6A6" w:themeFill="background1" w:themeFillShade="A6"/>
            <w:vAlign w:val="center"/>
          </w:tcPr>
          <w:p w14:paraId="6CCF8487" w14:textId="77777777" w:rsidR="005265F2" w:rsidRPr="00B150BC" w:rsidRDefault="005265F2" w:rsidP="001B2ECC">
            <w:pPr>
              <w:rPr>
                <w:rFonts w:cstheme="minorHAnsi"/>
                <w:lang w:val="cs-CZ"/>
              </w:rPr>
            </w:pPr>
            <w:r w:rsidRPr="00B150BC">
              <w:rPr>
                <w:rFonts w:cstheme="minorHAnsi"/>
                <w:lang w:val="cs-CZ"/>
              </w:rPr>
              <w:t>(z) = (x) * (y)</w:t>
            </w:r>
          </w:p>
          <w:p w14:paraId="701C32C4" w14:textId="77777777" w:rsidR="005265F2" w:rsidRPr="00B150BC" w:rsidRDefault="005265F2" w:rsidP="001B2ECC">
            <w:pPr>
              <w:rPr>
                <w:rFonts w:cstheme="minorHAnsi"/>
                <w:lang w:val="cs-CZ"/>
              </w:rPr>
            </w:pPr>
            <w:r w:rsidRPr="00B150BC">
              <w:rPr>
                <w:rFonts w:cstheme="minorHAnsi"/>
                <w:lang w:val="cs-CZ"/>
              </w:rPr>
              <w:t>Cena bez DPH v Kč za předpokládaný počet jednotek (hodin/kusů/ měsíců)</w:t>
            </w:r>
          </w:p>
        </w:tc>
        <w:tc>
          <w:tcPr>
            <w:tcW w:w="1134" w:type="dxa"/>
            <w:tcBorders>
              <w:top w:val="single" w:sz="8" w:space="0" w:color="auto"/>
              <w:bottom w:val="single" w:sz="12" w:space="0" w:color="auto"/>
            </w:tcBorders>
            <w:shd w:val="clear" w:color="auto" w:fill="A6A6A6" w:themeFill="background1" w:themeFillShade="A6"/>
            <w:vAlign w:val="center"/>
          </w:tcPr>
          <w:p w14:paraId="04D46F7C" w14:textId="77777777" w:rsidR="005265F2" w:rsidRPr="00B150BC" w:rsidRDefault="005265F2" w:rsidP="001B2ECC">
            <w:pPr>
              <w:rPr>
                <w:rFonts w:cstheme="minorHAnsi"/>
                <w:lang w:val="cs-CZ"/>
              </w:rPr>
            </w:pPr>
            <w:r w:rsidRPr="00B150BC">
              <w:rPr>
                <w:rFonts w:cstheme="minorHAnsi"/>
                <w:lang w:val="cs-CZ"/>
              </w:rPr>
              <w:t>Sazba DPH v %</w:t>
            </w:r>
          </w:p>
        </w:tc>
        <w:tc>
          <w:tcPr>
            <w:tcW w:w="1260" w:type="dxa"/>
            <w:tcBorders>
              <w:top w:val="single" w:sz="8" w:space="0" w:color="auto"/>
              <w:bottom w:val="single" w:sz="12" w:space="0" w:color="auto"/>
            </w:tcBorders>
            <w:shd w:val="clear" w:color="auto" w:fill="A6A6A6" w:themeFill="background1" w:themeFillShade="A6"/>
            <w:vAlign w:val="center"/>
          </w:tcPr>
          <w:p w14:paraId="64C59946" w14:textId="77777777" w:rsidR="005265F2" w:rsidRPr="00B150BC" w:rsidRDefault="005265F2" w:rsidP="001B2ECC">
            <w:pPr>
              <w:rPr>
                <w:rFonts w:cstheme="minorHAnsi"/>
                <w:lang w:val="cs-CZ"/>
              </w:rPr>
            </w:pPr>
            <w:r w:rsidRPr="00B150BC">
              <w:rPr>
                <w:rFonts w:cstheme="minorHAnsi"/>
                <w:lang w:val="cs-CZ"/>
              </w:rPr>
              <w:t>Cena vč. DPH v Kč za předpokládaný počet jednotek (hodin/kusů)</w:t>
            </w:r>
          </w:p>
        </w:tc>
      </w:tr>
      <w:tr w:rsidR="0080661E" w:rsidRPr="00B150BC" w14:paraId="7A3DB5C2" w14:textId="77777777" w:rsidTr="0080661E">
        <w:trPr>
          <w:trHeight w:val="706"/>
        </w:trPr>
        <w:tc>
          <w:tcPr>
            <w:tcW w:w="1867" w:type="dxa"/>
            <w:tcBorders>
              <w:top w:val="single" w:sz="4" w:space="0" w:color="auto"/>
              <w:left w:val="single" w:sz="8" w:space="0" w:color="auto"/>
              <w:bottom w:val="single" w:sz="4" w:space="0" w:color="auto"/>
              <w:right w:val="single" w:sz="8" w:space="0" w:color="auto"/>
            </w:tcBorders>
            <w:vAlign w:val="center"/>
          </w:tcPr>
          <w:p w14:paraId="13872E5E" w14:textId="77777777" w:rsidR="0080661E" w:rsidRPr="00B150BC" w:rsidRDefault="0080661E" w:rsidP="0080661E">
            <w:pPr>
              <w:rPr>
                <w:rFonts w:cstheme="minorHAnsi"/>
                <w:lang w:val="cs-CZ"/>
              </w:rPr>
            </w:pPr>
            <w:proofErr w:type="spellStart"/>
            <w:r w:rsidRPr="00B150BC">
              <w:rPr>
                <w:rFonts w:cstheme="minorHAnsi"/>
                <w:lang w:val="cs-CZ"/>
              </w:rPr>
              <w:t>Account</w:t>
            </w:r>
            <w:proofErr w:type="spellEnd"/>
            <w:r w:rsidRPr="00B150BC">
              <w:rPr>
                <w:rFonts w:cstheme="minorHAnsi"/>
                <w:lang w:val="cs-CZ"/>
              </w:rPr>
              <w:t xml:space="preserve"> Manager – vedoucí týmu</w:t>
            </w:r>
          </w:p>
        </w:tc>
        <w:tc>
          <w:tcPr>
            <w:tcW w:w="1555" w:type="dxa"/>
            <w:tcBorders>
              <w:top w:val="single" w:sz="4" w:space="0" w:color="auto"/>
              <w:left w:val="single" w:sz="8" w:space="0" w:color="auto"/>
              <w:bottom w:val="single" w:sz="4" w:space="0" w:color="auto"/>
              <w:right w:val="single" w:sz="8" w:space="0" w:color="auto"/>
            </w:tcBorders>
            <w:vAlign w:val="center"/>
          </w:tcPr>
          <w:p w14:paraId="440A8F22" w14:textId="77777777" w:rsidR="0080661E" w:rsidRPr="00B150BC" w:rsidRDefault="0080661E" w:rsidP="0080661E">
            <w:pPr>
              <w:jc w:val="center"/>
              <w:rPr>
                <w:rFonts w:cstheme="minorHAnsi"/>
                <w:color w:val="000000"/>
                <w:lang w:val="cs-CZ"/>
              </w:rPr>
            </w:pPr>
            <w:r w:rsidRPr="00B150BC">
              <w:rPr>
                <w:rFonts w:cstheme="minorHAnsi"/>
                <w:color w:val="000000"/>
                <w:lang w:val="cs-CZ"/>
              </w:rPr>
              <w:t>700</w:t>
            </w:r>
          </w:p>
        </w:tc>
        <w:tc>
          <w:tcPr>
            <w:tcW w:w="1563" w:type="dxa"/>
            <w:tcBorders>
              <w:top w:val="single" w:sz="4" w:space="0" w:color="auto"/>
              <w:left w:val="single" w:sz="8" w:space="0" w:color="auto"/>
              <w:bottom w:val="single" w:sz="4" w:space="0" w:color="auto"/>
              <w:right w:val="single" w:sz="8" w:space="0" w:color="auto"/>
            </w:tcBorders>
          </w:tcPr>
          <w:p w14:paraId="6421F406" w14:textId="102F0141" w:rsidR="0080661E" w:rsidRPr="0080661E" w:rsidRDefault="0080661E" w:rsidP="0080661E">
            <w:pPr>
              <w:rPr>
                <w:rFonts w:cstheme="minorHAnsi"/>
                <w:b/>
                <w:i/>
                <w:color w:val="FF0000"/>
                <w:sz w:val="18"/>
                <w:szCs w:val="18"/>
                <w:lang w:val="cs-CZ"/>
              </w:rPr>
            </w:pPr>
            <w:r w:rsidRPr="0080661E">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tcPr>
          <w:p w14:paraId="059B80DF" w14:textId="057AB4E4"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39AB93B3" w14:textId="539BBFA6"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064E05B5" w14:textId="753B238D"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1380EB41" w14:textId="77777777" w:rsidTr="0080661E">
        <w:trPr>
          <w:trHeight w:val="706"/>
        </w:trPr>
        <w:tc>
          <w:tcPr>
            <w:tcW w:w="1867" w:type="dxa"/>
            <w:tcBorders>
              <w:top w:val="single" w:sz="4" w:space="0" w:color="auto"/>
              <w:left w:val="single" w:sz="8" w:space="0" w:color="auto"/>
              <w:bottom w:val="single" w:sz="4" w:space="0" w:color="auto"/>
              <w:right w:val="single" w:sz="8" w:space="0" w:color="auto"/>
            </w:tcBorders>
            <w:vAlign w:val="center"/>
          </w:tcPr>
          <w:p w14:paraId="2C72DED8" w14:textId="77777777" w:rsidR="0080661E" w:rsidRPr="00B150BC" w:rsidRDefault="0080661E" w:rsidP="0080661E">
            <w:pPr>
              <w:rPr>
                <w:rFonts w:cstheme="minorHAnsi"/>
                <w:lang w:val="cs-CZ"/>
              </w:rPr>
            </w:pPr>
            <w:r w:rsidRPr="00B150BC">
              <w:rPr>
                <w:rFonts w:cstheme="minorHAnsi"/>
                <w:lang w:val="cs-CZ"/>
              </w:rPr>
              <w:t xml:space="preserve">Art </w:t>
            </w:r>
            <w:proofErr w:type="spellStart"/>
            <w:r w:rsidRPr="00B150BC">
              <w:rPr>
                <w:rFonts w:cstheme="minorHAnsi"/>
                <w:lang w:val="cs-CZ"/>
              </w:rPr>
              <w:t>director</w:t>
            </w:r>
            <w:proofErr w:type="spellEnd"/>
          </w:p>
        </w:tc>
        <w:tc>
          <w:tcPr>
            <w:tcW w:w="1555" w:type="dxa"/>
            <w:tcBorders>
              <w:top w:val="single" w:sz="4" w:space="0" w:color="auto"/>
              <w:left w:val="single" w:sz="8" w:space="0" w:color="auto"/>
              <w:bottom w:val="single" w:sz="4" w:space="0" w:color="auto"/>
              <w:right w:val="single" w:sz="8" w:space="0" w:color="auto"/>
            </w:tcBorders>
            <w:vAlign w:val="center"/>
          </w:tcPr>
          <w:p w14:paraId="4DDBD89D" w14:textId="77777777" w:rsidR="0080661E" w:rsidRPr="00B150BC" w:rsidRDefault="0080661E" w:rsidP="0080661E">
            <w:pPr>
              <w:jc w:val="center"/>
              <w:rPr>
                <w:rFonts w:cstheme="minorHAnsi"/>
                <w:color w:val="000000"/>
                <w:lang w:val="cs-CZ"/>
              </w:rPr>
            </w:pPr>
            <w:r w:rsidRPr="00B150BC">
              <w:rPr>
                <w:rFonts w:cstheme="minorHAnsi"/>
                <w:color w:val="000000"/>
                <w:lang w:val="cs-CZ"/>
              </w:rPr>
              <w:t>600</w:t>
            </w:r>
          </w:p>
        </w:tc>
        <w:tc>
          <w:tcPr>
            <w:tcW w:w="1563" w:type="dxa"/>
            <w:tcBorders>
              <w:top w:val="single" w:sz="4" w:space="0" w:color="auto"/>
              <w:left w:val="single" w:sz="8" w:space="0" w:color="auto"/>
              <w:bottom w:val="single" w:sz="4" w:space="0" w:color="auto"/>
              <w:right w:val="single" w:sz="8" w:space="0" w:color="auto"/>
            </w:tcBorders>
          </w:tcPr>
          <w:p w14:paraId="0611D834" w14:textId="0392F147"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tcPr>
          <w:p w14:paraId="759FFC35" w14:textId="1F1809FA"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159B7BBC" w14:textId="3532F4A8"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08E6A627" w14:textId="59E51160"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5D928FBD" w14:textId="77777777" w:rsidTr="0080661E">
        <w:trPr>
          <w:trHeight w:val="706"/>
        </w:trPr>
        <w:tc>
          <w:tcPr>
            <w:tcW w:w="1867" w:type="dxa"/>
            <w:tcBorders>
              <w:top w:val="single" w:sz="4" w:space="0" w:color="auto"/>
              <w:left w:val="single" w:sz="8" w:space="0" w:color="auto"/>
              <w:bottom w:val="single" w:sz="4" w:space="0" w:color="auto"/>
              <w:right w:val="single" w:sz="8" w:space="0" w:color="auto"/>
            </w:tcBorders>
            <w:vAlign w:val="center"/>
          </w:tcPr>
          <w:p w14:paraId="53CDE239" w14:textId="77777777" w:rsidR="0080661E" w:rsidRPr="00B150BC" w:rsidRDefault="0080661E" w:rsidP="0080661E">
            <w:pPr>
              <w:rPr>
                <w:rFonts w:cstheme="minorHAnsi"/>
                <w:lang w:val="cs-CZ"/>
              </w:rPr>
            </w:pPr>
            <w:r w:rsidRPr="00B150BC">
              <w:rPr>
                <w:rFonts w:cstheme="minorHAnsi"/>
                <w:lang w:val="cs-CZ"/>
              </w:rPr>
              <w:t>Copywriter</w:t>
            </w:r>
          </w:p>
        </w:tc>
        <w:tc>
          <w:tcPr>
            <w:tcW w:w="1555" w:type="dxa"/>
            <w:tcBorders>
              <w:top w:val="single" w:sz="4" w:space="0" w:color="auto"/>
              <w:left w:val="single" w:sz="8" w:space="0" w:color="auto"/>
              <w:bottom w:val="single" w:sz="4" w:space="0" w:color="auto"/>
              <w:right w:val="single" w:sz="8" w:space="0" w:color="auto"/>
            </w:tcBorders>
            <w:vAlign w:val="center"/>
          </w:tcPr>
          <w:p w14:paraId="1C6C74BC" w14:textId="77777777" w:rsidR="0080661E" w:rsidRPr="00B150BC" w:rsidRDefault="0080661E" w:rsidP="0080661E">
            <w:pPr>
              <w:jc w:val="center"/>
              <w:rPr>
                <w:rFonts w:cstheme="minorHAnsi"/>
                <w:color w:val="000000"/>
                <w:lang w:val="cs-CZ"/>
              </w:rPr>
            </w:pPr>
            <w:r w:rsidRPr="00B150BC">
              <w:rPr>
                <w:rFonts w:cstheme="minorHAnsi"/>
                <w:color w:val="000000"/>
                <w:lang w:val="cs-CZ"/>
              </w:rPr>
              <w:t>600</w:t>
            </w:r>
          </w:p>
        </w:tc>
        <w:tc>
          <w:tcPr>
            <w:tcW w:w="1563" w:type="dxa"/>
            <w:tcBorders>
              <w:top w:val="single" w:sz="4" w:space="0" w:color="auto"/>
              <w:left w:val="single" w:sz="8" w:space="0" w:color="auto"/>
              <w:bottom w:val="single" w:sz="4" w:space="0" w:color="auto"/>
              <w:right w:val="single" w:sz="8" w:space="0" w:color="auto"/>
            </w:tcBorders>
          </w:tcPr>
          <w:p w14:paraId="07C7037A" w14:textId="7FDC9E5C"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tcPr>
          <w:p w14:paraId="78DD151E" w14:textId="5175A139"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548009C5" w14:textId="091400B3"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4F03BDBB" w14:textId="63A3BD63"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2028A1B4" w14:textId="77777777" w:rsidTr="0080661E">
        <w:trPr>
          <w:trHeight w:val="706"/>
        </w:trPr>
        <w:tc>
          <w:tcPr>
            <w:tcW w:w="1867" w:type="dxa"/>
            <w:tcBorders>
              <w:top w:val="single" w:sz="4" w:space="0" w:color="auto"/>
              <w:left w:val="single" w:sz="8" w:space="0" w:color="auto"/>
              <w:bottom w:val="single" w:sz="4" w:space="0" w:color="auto"/>
              <w:right w:val="single" w:sz="8" w:space="0" w:color="auto"/>
            </w:tcBorders>
            <w:vAlign w:val="center"/>
          </w:tcPr>
          <w:p w14:paraId="5AA13993" w14:textId="77777777" w:rsidR="0080661E" w:rsidRPr="00B150BC" w:rsidRDefault="0080661E" w:rsidP="0080661E">
            <w:pPr>
              <w:rPr>
                <w:rFonts w:cstheme="minorHAnsi"/>
                <w:lang w:val="cs-CZ"/>
              </w:rPr>
            </w:pPr>
            <w:r w:rsidRPr="00B150BC">
              <w:rPr>
                <w:rFonts w:cstheme="minorHAnsi"/>
                <w:lang w:val="cs-CZ"/>
              </w:rPr>
              <w:t>Kreativní grafik</w:t>
            </w:r>
          </w:p>
        </w:tc>
        <w:tc>
          <w:tcPr>
            <w:tcW w:w="1555" w:type="dxa"/>
            <w:tcBorders>
              <w:top w:val="single" w:sz="4" w:space="0" w:color="auto"/>
              <w:left w:val="single" w:sz="8" w:space="0" w:color="auto"/>
              <w:bottom w:val="single" w:sz="4" w:space="0" w:color="auto"/>
              <w:right w:val="single" w:sz="8" w:space="0" w:color="auto"/>
            </w:tcBorders>
            <w:vAlign w:val="center"/>
          </w:tcPr>
          <w:p w14:paraId="762A962A" w14:textId="77777777" w:rsidR="0080661E" w:rsidRPr="00B150BC" w:rsidRDefault="0080661E" w:rsidP="0080661E">
            <w:pPr>
              <w:jc w:val="center"/>
              <w:rPr>
                <w:rFonts w:cstheme="minorHAnsi"/>
                <w:color w:val="000000"/>
                <w:lang w:val="cs-CZ"/>
              </w:rPr>
            </w:pPr>
            <w:r w:rsidRPr="00B150BC">
              <w:rPr>
                <w:rFonts w:cstheme="minorHAnsi"/>
                <w:color w:val="000000"/>
                <w:lang w:val="cs-CZ"/>
              </w:rPr>
              <w:t>500</w:t>
            </w:r>
          </w:p>
        </w:tc>
        <w:tc>
          <w:tcPr>
            <w:tcW w:w="1563" w:type="dxa"/>
            <w:tcBorders>
              <w:top w:val="single" w:sz="4" w:space="0" w:color="auto"/>
              <w:left w:val="single" w:sz="8" w:space="0" w:color="auto"/>
              <w:bottom w:val="single" w:sz="4" w:space="0" w:color="auto"/>
              <w:right w:val="single" w:sz="8" w:space="0" w:color="auto"/>
            </w:tcBorders>
          </w:tcPr>
          <w:p w14:paraId="5ACFBA53" w14:textId="141B244E"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tcPr>
          <w:p w14:paraId="6E2BDFBC" w14:textId="0E1C6553"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24332A7B" w14:textId="3C784480"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59F17BD6" w14:textId="34DEBF62"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074A0254" w14:textId="77777777" w:rsidTr="0080661E">
        <w:trPr>
          <w:trHeight w:val="706"/>
        </w:trPr>
        <w:tc>
          <w:tcPr>
            <w:tcW w:w="1867" w:type="dxa"/>
            <w:tcBorders>
              <w:top w:val="single" w:sz="4" w:space="0" w:color="auto"/>
              <w:left w:val="single" w:sz="8" w:space="0" w:color="auto"/>
              <w:bottom w:val="single" w:sz="4" w:space="0" w:color="auto"/>
              <w:right w:val="single" w:sz="8" w:space="0" w:color="auto"/>
            </w:tcBorders>
            <w:vAlign w:val="center"/>
          </w:tcPr>
          <w:p w14:paraId="51D02B84" w14:textId="77777777" w:rsidR="0080661E" w:rsidRPr="00B150BC" w:rsidRDefault="0080661E" w:rsidP="0080661E">
            <w:pPr>
              <w:rPr>
                <w:rFonts w:cstheme="minorHAnsi"/>
                <w:lang w:val="cs-CZ"/>
              </w:rPr>
            </w:pPr>
            <w:r w:rsidRPr="00B150BC">
              <w:rPr>
                <w:rFonts w:cstheme="minorHAnsi"/>
                <w:lang w:val="cs-CZ"/>
              </w:rPr>
              <w:t>Grafik DTP</w:t>
            </w:r>
          </w:p>
        </w:tc>
        <w:tc>
          <w:tcPr>
            <w:tcW w:w="1555" w:type="dxa"/>
            <w:tcBorders>
              <w:top w:val="single" w:sz="4" w:space="0" w:color="auto"/>
              <w:left w:val="single" w:sz="8" w:space="0" w:color="auto"/>
              <w:bottom w:val="single" w:sz="4" w:space="0" w:color="auto"/>
              <w:right w:val="single" w:sz="8" w:space="0" w:color="auto"/>
            </w:tcBorders>
            <w:vAlign w:val="center"/>
          </w:tcPr>
          <w:p w14:paraId="3A22387A" w14:textId="77777777" w:rsidR="0080661E" w:rsidRPr="00B150BC" w:rsidRDefault="0080661E" w:rsidP="0080661E">
            <w:pPr>
              <w:jc w:val="center"/>
              <w:rPr>
                <w:rFonts w:cstheme="minorHAnsi"/>
                <w:color w:val="000000"/>
                <w:lang w:val="cs-CZ"/>
              </w:rPr>
            </w:pPr>
            <w:r w:rsidRPr="00B150BC">
              <w:rPr>
                <w:rFonts w:cstheme="minorHAnsi"/>
                <w:color w:val="000000"/>
                <w:lang w:val="cs-CZ"/>
              </w:rPr>
              <w:t>500</w:t>
            </w:r>
          </w:p>
        </w:tc>
        <w:tc>
          <w:tcPr>
            <w:tcW w:w="1563" w:type="dxa"/>
            <w:tcBorders>
              <w:top w:val="single" w:sz="4" w:space="0" w:color="auto"/>
              <w:left w:val="single" w:sz="8" w:space="0" w:color="auto"/>
              <w:bottom w:val="single" w:sz="4" w:space="0" w:color="auto"/>
              <w:right w:val="single" w:sz="8" w:space="0" w:color="auto"/>
            </w:tcBorders>
          </w:tcPr>
          <w:p w14:paraId="4DDD6BC6" w14:textId="44886B1A"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tcPr>
          <w:p w14:paraId="427C6166" w14:textId="13D0BC1D"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38B1510F" w14:textId="35A57D43"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057F7F79" w14:textId="005E881C"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678A431F" w14:textId="77777777" w:rsidTr="0080661E">
        <w:trPr>
          <w:trHeight w:val="706"/>
        </w:trPr>
        <w:tc>
          <w:tcPr>
            <w:tcW w:w="1867" w:type="dxa"/>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3D47FAED" w14:textId="77777777" w:rsidR="0080661E" w:rsidRPr="00B150BC" w:rsidRDefault="0080661E" w:rsidP="0080661E">
            <w:pPr>
              <w:rPr>
                <w:rFonts w:cstheme="minorHAnsi"/>
                <w:lang w:val="cs-CZ"/>
              </w:rPr>
            </w:pPr>
            <w:r w:rsidRPr="00B150BC">
              <w:rPr>
                <w:rFonts w:cstheme="minorHAnsi"/>
                <w:lang w:val="cs-CZ"/>
              </w:rPr>
              <w:t>Správce sociálních sítí</w:t>
            </w:r>
          </w:p>
        </w:tc>
        <w:tc>
          <w:tcPr>
            <w:tcW w:w="1555" w:type="dxa"/>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0D722899" w14:textId="77777777" w:rsidR="0080661E" w:rsidRPr="00B150BC" w:rsidRDefault="0080661E" w:rsidP="0080661E">
            <w:pPr>
              <w:jc w:val="center"/>
              <w:rPr>
                <w:rFonts w:cstheme="minorHAnsi"/>
                <w:color w:val="000000"/>
                <w:lang w:val="cs-CZ"/>
              </w:rPr>
            </w:pPr>
            <w:r w:rsidRPr="00B150BC">
              <w:rPr>
                <w:rFonts w:cstheme="minorHAnsi"/>
                <w:color w:val="000000"/>
                <w:lang w:val="cs-CZ"/>
              </w:rPr>
              <w:t>1100</w:t>
            </w:r>
          </w:p>
        </w:tc>
        <w:tc>
          <w:tcPr>
            <w:tcW w:w="1563" w:type="dxa"/>
            <w:tcBorders>
              <w:top w:val="single" w:sz="4" w:space="0" w:color="auto"/>
              <w:left w:val="single" w:sz="8" w:space="0" w:color="auto"/>
              <w:bottom w:val="single" w:sz="4" w:space="0" w:color="auto"/>
              <w:right w:val="single" w:sz="8" w:space="0" w:color="auto"/>
            </w:tcBorders>
            <w:shd w:val="clear" w:color="auto" w:fill="FFFFFF" w:themeFill="background1"/>
          </w:tcPr>
          <w:p w14:paraId="6F8C2888" w14:textId="44C2494C"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shd w:val="clear" w:color="auto" w:fill="FFFFFF" w:themeFill="background1"/>
          </w:tcPr>
          <w:p w14:paraId="6EFBD706" w14:textId="654EC16A"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14:paraId="4E74F77E" w14:textId="68E49ED4"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shd w:val="clear" w:color="auto" w:fill="FFFFFF" w:themeFill="background1"/>
          </w:tcPr>
          <w:p w14:paraId="78476F6B" w14:textId="7BB18FF6"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7BCFA891" w14:textId="77777777" w:rsidTr="0080661E">
        <w:trPr>
          <w:trHeight w:val="706"/>
        </w:trPr>
        <w:tc>
          <w:tcPr>
            <w:tcW w:w="1867" w:type="dxa"/>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3E3DE1A4" w14:textId="77777777" w:rsidR="0080661E" w:rsidRPr="00B150BC" w:rsidRDefault="0080661E" w:rsidP="0080661E">
            <w:pPr>
              <w:rPr>
                <w:rFonts w:cstheme="minorHAnsi"/>
                <w:lang w:val="cs-CZ"/>
              </w:rPr>
            </w:pPr>
            <w:r w:rsidRPr="00B150BC">
              <w:rPr>
                <w:rFonts w:cstheme="minorHAnsi"/>
                <w:color w:val="000000"/>
                <w:lang w:val="cs-CZ"/>
              </w:rPr>
              <w:t>Vedoucí produkce</w:t>
            </w:r>
          </w:p>
        </w:tc>
        <w:tc>
          <w:tcPr>
            <w:tcW w:w="1555" w:type="dxa"/>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67062133" w14:textId="77777777" w:rsidR="0080661E" w:rsidRPr="00B150BC" w:rsidRDefault="0080661E" w:rsidP="0080661E">
            <w:pPr>
              <w:jc w:val="center"/>
              <w:rPr>
                <w:rFonts w:cstheme="minorHAnsi"/>
                <w:color w:val="000000"/>
                <w:lang w:val="cs-CZ"/>
              </w:rPr>
            </w:pPr>
            <w:r w:rsidRPr="00B150BC">
              <w:rPr>
                <w:rFonts w:cstheme="minorHAnsi"/>
                <w:color w:val="000000"/>
                <w:lang w:val="cs-CZ"/>
              </w:rPr>
              <w:t>500</w:t>
            </w:r>
          </w:p>
        </w:tc>
        <w:tc>
          <w:tcPr>
            <w:tcW w:w="1563" w:type="dxa"/>
            <w:tcBorders>
              <w:top w:val="single" w:sz="4" w:space="0" w:color="auto"/>
              <w:left w:val="single" w:sz="8" w:space="0" w:color="auto"/>
              <w:bottom w:val="single" w:sz="4" w:space="0" w:color="auto"/>
              <w:right w:val="single" w:sz="8" w:space="0" w:color="auto"/>
            </w:tcBorders>
            <w:shd w:val="clear" w:color="auto" w:fill="FFFFFF" w:themeFill="background1"/>
          </w:tcPr>
          <w:p w14:paraId="71348C73" w14:textId="7239271D"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shd w:val="clear" w:color="auto" w:fill="FFFFFF" w:themeFill="background1"/>
          </w:tcPr>
          <w:p w14:paraId="07FCF956" w14:textId="6BB0045B"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14:paraId="0EF61EC1" w14:textId="215BC774"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shd w:val="clear" w:color="auto" w:fill="FFFFFF" w:themeFill="background1"/>
          </w:tcPr>
          <w:p w14:paraId="130682AB" w14:textId="4988BD18"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587A982A" w14:textId="77777777" w:rsidTr="0080661E">
        <w:trPr>
          <w:trHeight w:val="817"/>
        </w:trPr>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82C9B2" w14:textId="77777777" w:rsidR="0080661E" w:rsidRPr="00B150BC" w:rsidRDefault="0080661E" w:rsidP="0080661E">
            <w:pPr>
              <w:rPr>
                <w:rFonts w:cstheme="minorHAnsi"/>
                <w:lang w:val="cs-CZ"/>
              </w:rPr>
            </w:pPr>
            <w:r w:rsidRPr="00B150BC">
              <w:rPr>
                <w:rFonts w:cstheme="minorHAnsi"/>
                <w:color w:val="000000"/>
                <w:lang w:val="cs-CZ"/>
              </w:rPr>
              <w:t>Asistent</w:t>
            </w:r>
          </w:p>
        </w:tc>
        <w:tc>
          <w:tcPr>
            <w:tcW w:w="15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8097A3" w14:textId="77777777" w:rsidR="0080661E" w:rsidRPr="00B150BC" w:rsidRDefault="0080661E" w:rsidP="0080661E">
            <w:pPr>
              <w:jc w:val="center"/>
              <w:rPr>
                <w:rFonts w:cstheme="minorHAnsi"/>
                <w:color w:val="000000"/>
                <w:lang w:val="cs-CZ"/>
              </w:rPr>
            </w:pPr>
            <w:r w:rsidRPr="00B150BC">
              <w:rPr>
                <w:rFonts w:cstheme="minorHAnsi"/>
                <w:color w:val="000000"/>
                <w:lang w:val="cs-CZ"/>
              </w:rPr>
              <w:t>1500</w:t>
            </w:r>
          </w:p>
        </w:tc>
        <w:tc>
          <w:tcPr>
            <w:tcW w:w="1563" w:type="dxa"/>
            <w:tcBorders>
              <w:top w:val="single" w:sz="4" w:space="0" w:color="auto"/>
              <w:left w:val="single" w:sz="4" w:space="0" w:color="auto"/>
              <w:bottom w:val="single" w:sz="4" w:space="0" w:color="auto"/>
              <w:right w:val="single" w:sz="4" w:space="0" w:color="auto"/>
            </w:tcBorders>
            <w:shd w:val="clear" w:color="auto" w:fill="FFFFFF" w:themeFill="background1"/>
          </w:tcPr>
          <w:p w14:paraId="6C465095" w14:textId="7DF4329C"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08E5472" w14:textId="63C13B39"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F4A7E0B" w14:textId="5D3DA49D"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77D243A9" w14:textId="16799144"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1E29F808" w14:textId="77777777" w:rsidTr="0080661E">
        <w:trPr>
          <w:trHeight w:val="559"/>
        </w:trPr>
        <w:tc>
          <w:tcPr>
            <w:tcW w:w="1867" w:type="dxa"/>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722C6124" w14:textId="77777777" w:rsidR="0080661E" w:rsidRPr="00B150BC" w:rsidRDefault="0080661E" w:rsidP="0080661E">
            <w:pPr>
              <w:rPr>
                <w:rFonts w:cstheme="minorHAnsi"/>
                <w:lang w:val="cs-CZ"/>
              </w:rPr>
            </w:pPr>
            <w:r w:rsidRPr="00B150BC">
              <w:rPr>
                <w:rFonts w:cstheme="minorHAnsi"/>
                <w:color w:val="000000"/>
                <w:lang w:val="cs-CZ"/>
              </w:rPr>
              <w:lastRenderedPageBreak/>
              <w:t>Fotograf</w:t>
            </w:r>
          </w:p>
        </w:tc>
        <w:tc>
          <w:tcPr>
            <w:tcW w:w="1555" w:type="dxa"/>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2B9792C6" w14:textId="77777777" w:rsidR="0080661E" w:rsidRPr="00B150BC" w:rsidRDefault="0080661E" w:rsidP="0080661E">
            <w:pPr>
              <w:jc w:val="center"/>
              <w:rPr>
                <w:rFonts w:cstheme="minorHAnsi"/>
                <w:color w:val="000000"/>
                <w:lang w:val="cs-CZ"/>
              </w:rPr>
            </w:pPr>
            <w:r w:rsidRPr="00B150BC">
              <w:rPr>
                <w:rFonts w:cstheme="minorHAnsi"/>
                <w:color w:val="000000"/>
                <w:lang w:val="cs-CZ"/>
              </w:rPr>
              <w:t>80</w:t>
            </w:r>
          </w:p>
        </w:tc>
        <w:tc>
          <w:tcPr>
            <w:tcW w:w="1563" w:type="dxa"/>
            <w:tcBorders>
              <w:top w:val="single" w:sz="4" w:space="0" w:color="auto"/>
              <w:left w:val="single" w:sz="8" w:space="0" w:color="auto"/>
              <w:bottom w:val="single" w:sz="4" w:space="0" w:color="auto"/>
              <w:right w:val="single" w:sz="8" w:space="0" w:color="auto"/>
            </w:tcBorders>
            <w:shd w:val="clear" w:color="auto" w:fill="FFFFFF" w:themeFill="background1"/>
          </w:tcPr>
          <w:p w14:paraId="70E67099" w14:textId="58842DF8"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shd w:val="clear" w:color="auto" w:fill="FFFFFF" w:themeFill="background1"/>
          </w:tcPr>
          <w:p w14:paraId="537A8009" w14:textId="22836B50"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14:paraId="1D8ECD09" w14:textId="739D2A55"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shd w:val="clear" w:color="auto" w:fill="FFFFFF" w:themeFill="background1"/>
          </w:tcPr>
          <w:p w14:paraId="0A5C9E1A" w14:textId="70349B6B"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4834A173" w14:textId="77777777" w:rsidTr="0080661E">
        <w:trPr>
          <w:trHeight w:val="559"/>
        </w:trPr>
        <w:tc>
          <w:tcPr>
            <w:tcW w:w="1867" w:type="dxa"/>
            <w:tcBorders>
              <w:top w:val="single" w:sz="4" w:space="0" w:color="auto"/>
              <w:left w:val="single" w:sz="8" w:space="0" w:color="auto"/>
              <w:bottom w:val="single" w:sz="4" w:space="0" w:color="auto"/>
              <w:right w:val="single" w:sz="8" w:space="0" w:color="auto"/>
            </w:tcBorders>
            <w:vAlign w:val="center"/>
          </w:tcPr>
          <w:p w14:paraId="4B1D014E" w14:textId="77777777" w:rsidR="0080661E" w:rsidRPr="00B150BC" w:rsidRDefault="0080661E" w:rsidP="0080661E">
            <w:pPr>
              <w:rPr>
                <w:rFonts w:cstheme="minorHAnsi"/>
                <w:lang w:val="cs-CZ"/>
              </w:rPr>
            </w:pPr>
            <w:proofErr w:type="spellStart"/>
            <w:r w:rsidRPr="00B150BC">
              <w:rPr>
                <w:rFonts w:cstheme="minorHAnsi"/>
                <w:lang w:val="cs-CZ"/>
              </w:rPr>
              <w:t>Videomaker</w:t>
            </w:r>
            <w:proofErr w:type="spellEnd"/>
          </w:p>
        </w:tc>
        <w:tc>
          <w:tcPr>
            <w:tcW w:w="1555" w:type="dxa"/>
            <w:tcBorders>
              <w:top w:val="single" w:sz="4" w:space="0" w:color="auto"/>
              <w:left w:val="single" w:sz="8" w:space="0" w:color="auto"/>
              <w:bottom w:val="single" w:sz="4" w:space="0" w:color="auto"/>
              <w:right w:val="single" w:sz="8" w:space="0" w:color="auto"/>
            </w:tcBorders>
            <w:vAlign w:val="center"/>
          </w:tcPr>
          <w:p w14:paraId="32C7E23B" w14:textId="77777777" w:rsidR="0080661E" w:rsidRPr="00B150BC" w:rsidRDefault="0080661E" w:rsidP="0080661E">
            <w:pPr>
              <w:jc w:val="center"/>
              <w:rPr>
                <w:rFonts w:cstheme="minorHAnsi"/>
                <w:color w:val="000000"/>
                <w:lang w:val="cs-CZ"/>
              </w:rPr>
            </w:pPr>
            <w:r w:rsidRPr="00B150BC">
              <w:rPr>
                <w:rFonts w:cstheme="minorHAnsi"/>
                <w:color w:val="000000"/>
                <w:lang w:val="cs-CZ"/>
              </w:rPr>
              <w:t>100</w:t>
            </w:r>
          </w:p>
        </w:tc>
        <w:tc>
          <w:tcPr>
            <w:tcW w:w="1563" w:type="dxa"/>
            <w:tcBorders>
              <w:top w:val="single" w:sz="4" w:space="0" w:color="auto"/>
              <w:left w:val="single" w:sz="8" w:space="0" w:color="auto"/>
              <w:bottom w:val="single" w:sz="4" w:space="0" w:color="auto"/>
              <w:right w:val="single" w:sz="8" w:space="0" w:color="auto"/>
            </w:tcBorders>
          </w:tcPr>
          <w:p w14:paraId="393EC38E" w14:textId="131B53FD"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tcPr>
          <w:p w14:paraId="37E0FB6C" w14:textId="14BD2C66"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4D1A3A19" w14:textId="6AAE9110"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116AC5D8" w14:textId="5780D027"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2B4F1E5D" w14:textId="77777777" w:rsidTr="0080661E">
        <w:trPr>
          <w:trHeight w:val="559"/>
        </w:trPr>
        <w:tc>
          <w:tcPr>
            <w:tcW w:w="1867" w:type="dxa"/>
            <w:tcBorders>
              <w:top w:val="single" w:sz="4" w:space="0" w:color="auto"/>
              <w:left w:val="single" w:sz="8" w:space="0" w:color="auto"/>
              <w:bottom w:val="single" w:sz="4" w:space="0" w:color="auto"/>
              <w:right w:val="single" w:sz="8" w:space="0" w:color="auto"/>
            </w:tcBorders>
            <w:vAlign w:val="center"/>
          </w:tcPr>
          <w:p w14:paraId="2622892D" w14:textId="77777777" w:rsidR="0080661E" w:rsidRPr="00B150BC" w:rsidRDefault="0080661E" w:rsidP="0080661E">
            <w:pPr>
              <w:rPr>
                <w:rFonts w:cstheme="minorHAnsi"/>
                <w:lang w:val="cs-CZ"/>
              </w:rPr>
            </w:pPr>
            <w:r w:rsidRPr="00B150BC">
              <w:rPr>
                <w:rFonts w:cstheme="minorHAnsi"/>
                <w:lang w:val="cs-CZ"/>
              </w:rPr>
              <w:t>PPC (</w:t>
            </w:r>
            <w:proofErr w:type="spellStart"/>
            <w:r w:rsidRPr="00B150BC">
              <w:rPr>
                <w:rFonts w:cstheme="minorHAnsi"/>
                <w:lang w:val="cs-CZ"/>
              </w:rPr>
              <w:t>Pay</w:t>
            </w:r>
            <w:proofErr w:type="spellEnd"/>
            <w:r w:rsidRPr="00B150BC">
              <w:rPr>
                <w:rFonts w:cstheme="minorHAnsi"/>
                <w:lang w:val="cs-CZ"/>
              </w:rPr>
              <w:t>-Per-</w:t>
            </w:r>
            <w:proofErr w:type="spellStart"/>
            <w:r w:rsidRPr="00B150BC">
              <w:rPr>
                <w:rFonts w:cstheme="minorHAnsi"/>
                <w:lang w:val="cs-CZ"/>
              </w:rPr>
              <w:t>Click</w:t>
            </w:r>
            <w:proofErr w:type="spellEnd"/>
            <w:r w:rsidRPr="00B150BC">
              <w:rPr>
                <w:rFonts w:cstheme="minorHAnsi"/>
                <w:lang w:val="cs-CZ"/>
              </w:rPr>
              <w:t>) specialista</w:t>
            </w:r>
          </w:p>
          <w:p w14:paraId="15F5595E" w14:textId="77777777" w:rsidR="0080661E" w:rsidRPr="00B150BC" w:rsidRDefault="0080661E" w:rsidP="0080661E">
            <w:pPr>
              <w:rPr>
                <w:rFonts w:cstheme="minorHAnsi"/>
                <w:lang w:val="cs-CZ"/>
              </w:rPr>
            </w:pPr>
          </w:p>
        </w:tc>
        <w:tc>
          <w:tcPr>
            <w:tcW w:w="1555" w:type="dxa"/>
            <w:tcBorders>
              <w:top w:val="single" w:sz="4" w:space="0" w:color="auto"/>
              <w:left w:val="single" w:sz="8" w:space="0" w:color="auto"/>
              <w:bottom w:val="single" w:sz="4" w:space="0" w:color="auto"/>
              <w:right w:val="single" w:sz="8" w:space="0" w:color="auto"/>
            </w:tcBorders>
            <w:vAlign w:val="center"/>
          </w:tcPr>
          <w:p w14:paraId="007232B6" w14:textId="77777777" w:rsidR="0080661E" w:rsidRPr="00B150BC" w:rsidRDefault="0080661E" w:rsidP="0080661E">
            <w:pPr>
              <w:jc w:val="center"/>
              <w:rPr>
                <w:rFonts w:cstheme="minorHAnsi"/>
                <w:color w:val="000000"/>
                <w:lang w:val="cs-CZ"/>
              </w:rPr>
            </w:pPr>
            <w:r w:rsidRPr="00B150BC">
              <w:rPr>
                <w:rFonts w:cstheme="minorHAnsi"/>
                <w:color w:val="000000"/>
                <w:lang w:val="cs-CZ"/>
              </w:rPr>
              <w:t>350</w:t>
            </w:r>
          </w:p>
        </w:tc>
        <w:tc>
          <w:tcPr>
            <w:tcW w:w="1563" w:type="dxa"/>
            <w:tcBorders>
              <w:top w:val="single" w:sz="4" w:space="0" w:color="auto"/>
              <w:left w:val="single" w:sz="8" w:space="0" w:color="auto"/>
              <w:bottom w:val="single" w:sz="4" w:space="0" w:color="auto"/>
              <w:right w:val="single" w:sz="8" w:space="0" w:color="auto"/>
            </w:tcBorders>
          </w:tcPr>
          <w:p w14:paraId="38100F23" w14:textId="1956FDD7"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tcPr>
          <w:p w14:paraId="5B219332" w14:textId="6232E584"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3218D688" w14:textId="08AA7760"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39632354" w14:textId="3680E6AF"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65BA6E19" w14:textId="77777777" w:rsidTr="0080661E">
        <w:trPr>
          <w:trHeight w:val="559"/>
        </w:trPr>
        <w:tc>
          <w:tcPr>
            <w:tcW w:w="1867" w:type="dxa"/>
            <w:tcBorders>
              <w:top w:val="single" w:sz="4" w:space="0" w:color="auto"/>
              <w:left w:val="single" w:sz="8" w:space="0" w:color="auto"/>
              <w:bottom w:val="single" w:sz="4" w:space="0" w:color="auto"/>
              <w:right w:val="single" w:sz="8" w:space="0" w:color="auto"/>
            </w:tcBorders>
            <w:vAlign w:val="center"/>
          </w:tcPr>
          <w:p w14:paraId="154CAF41" w14:textId="77777777" w:rsidR="0080661E" w:rsidRPr="00B150BC" w:rsidRDefault="0080661E" w:rsidP="0080661E">
            <w:pPr>
              <w:rPr>
                <w:rFonts w:cstheme="minorHAnsi"/>
                <w:lang w:val="cs-CZ"/>
              </w:rPr>
            </w:pPr>
            <w:r w:rsidRPr="00B150BC">
              <w:rPr>
                <w:rStyle w:val="normaltextrun"/>
                <w:rFonts w:cstheme="minorHAnsi"/>
                <w:lang w:val="cs-CZ"/>
              </w:rPr>
              <w:t>Webmaster</w:t>
            </w:r>
            <w:r w:rsidRPr="00B150BC">
              <w:rPr>
                <w:rStyle w:val="eop"/>
                <w:rFonts w:cstheme="minorHAnsi"/>
                <w:lang w:val="cs-CZ"/>
              </w:rPr>
              <w:t> </w:t>
            </w:r>
          </w:p>
        </w:tc>
        <w:tc>
          <w:tcPr>
            <w:tcW w:w="1555" w:type="dxa"/>
            <w:tcBorders>
              <w:top w:val="single" w:sz="4" w:space="0" w:color="auto"/>
              <w:left w:val="single" w:sz="8" w:space="0" w:color="auto"/>
              <w:bottom w:val="single" w:sz="4" w:space="0" w:color="auto"/>
              <w:right w:val="single" w:sz="8" w:space="0" w:color="auto"/>
            </w:tcBorders>
            <w:vAlign w:val="center"/>
          </w:tcPr>
          <w:p w14:paraId="39EBFF72" w14:textId="77777777" w:rsidR="0080661E" w:rsidRPr="00B150BC" w:rsidRDefault="0080661E" w:rsidP="0080661E">
            <w:pPr>
              <w:jc w:val="center"/>
              <w:rPr>
                <w:rFonts w:cstheme="minorHAnsi"/>
                <w:color w:val="000000"/>
                <w:lang w:val="cs-CZ"/>
              </w:rPr>
            </w:pPr>
            <w:r w:rsidRPr="00B150BC">
              <w:rPr>
                <w:rFonts w:cstheme="minorHAnsi"/>
                <w:color w:val="000000"/>
                <w:lang w:val="cs-CZ"/>
              </w:rPr>
              <w:t>5</w:t>
            </w:r>
            <w:r w:rsidRPr="00B150BC">
              <w:rPr>
                <w:rFonts w:cstheme="minorHAnsi"/>
                <w:lang w:val="cs-CZ"/>
              </w:rPr>
              <w:t>00 </w:t>
            </w:r>
          </w:p>
        </w:tc>
        <w:tc>
          <w:tcPr>
            <w:tcW w:w="1563" w:type="dxa"/>
            <w:tcBorders>
              <w:top w:val="single" w:sz="4" w:space="0" w:color="auto"/>
              <w:left w:val="single" w:sz="8" w:space="0" w:color="auto"/>
              <w:bottom w:val="single" w:sz="4" w:space="0" w:color="auto"/>
              <w:right w:val="single" w:sz="8" w:space="0" w:color="auto"/>
            </w:tcBorders>
          </w:tcPr>
          <w:p w14:paraId="2DB3800C" w14:textId="055B1617"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tcPr>
          <w:p w14:paraId="5A4418B6" w14:textId="5811CEF9"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0174DB7B" w14:textId="697A8048"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7B14BD98" w14:textId="4FF3016B"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33CEB1A4" w14:textId="77777777" w:rsidTr="0080661E">
        <w:trPr>
          <w:trHeight w:val="602"/>
        </w:trPr>
        <w:tc>
          <w:tcPr>
            <w:tcW w:w="1867" w:type="dxa"/>
            <w:tcBorders>
              <w:top w:val="single" w:sz="4" w:space="0" w:color="auto"/>
              <w:left w:val="single" w:sz="8" w:space="0" w:color="auto"/>
              <w:bottom w:val="single" w:sz="4" w:space="0" w:color="auto"/>
              <w:right w:val="single" w:sz="8" w:space="0" w:color="auto"/>
            </w:tcBorders>
            <w:vAlign w:val="center"/>
          </w:tcPr>
          <w:p w14:paraId="3C1EA074" w14:textId="77777777" w:rsidR="0080661E" w:rsidRPr="00B150BC" w:rsidRDefault="0080661E" w:rsidP="0080661E">
            <w:pPr>
              <w:rPr>
                <w:rFonts w:cstheme="minorHAnsi"/>
                <w:lang w:val="cs-CZ"/>
              </w:rPr>
            </w:pPr>
            <w:r w:rsidRPr="00B150BC">
              <w:rPr>
                <w:rFonts w:cstheme="minorHAnsi"/>
                <w:lang w:val="cs-CZ"/>
              </w:rPr>
              <w:t xml:space="preserve">Webový vývojář </w:t>
            </w:r>
          </w:p>
        </w:tc>
        <w:tc>
          <w:tcPr>
            <w:tcW w:w="1555" w:type="dxa"/>
            <w:tcBorders>
              <w:top w:val="single" w:sz="4" w:space="0" w:color="auto"/>
              <w:left w:val="single" w:sz="8" w:space="0" w:color="auto"/>
              <w:bottom w:val="single" w:sz="4" w:space="0" w:color="auto"/>
              <w:right w:val="single" w:sz="8" w:space="0" w:color="auto"/>
            </w:tcBorders>
            <w:vAlign w:val="center"/>
          </w:tcPr>
          <w:p w14:paraId="7DFE6724" w14:textId="77777777" w:rsidR="0080661E" w:rsidRPr="00B150BC" w:rsidRDefault="0080661E" w:rsidP="0080661E">
            <w:pPr>
              <w:jc w:val="center"/>
              <w:rPr>
                <w:rFonts w:cstheme="minorHAnsi"/>
                <w:color w:val="000000"/>
                <w:lang w:val="cs-CZ"/>
              </w:rPr>
            </w:pPr>
            <w:r w:rsidRPr="00B150BC">
              <w:rPr>
                <w:rFonts w:cstheme="minorHAnsi"/>
                <w:color w:val="000000"/>
                <w:lang w:val="cs-CZ"/>
              </w:rPr>
              <w:t>150</w:t>
            </w:r>
          </w:p>
        </w:tc>
        <w:tc>
          <w:tcPr>
            <w:tcW w:w="1563" w:type="dxa"/>
            <w:tcBorders>
              <w:top w:val="single" w:sz="4" w:space="0" w:color="auto"/>
              <w:left w:val="single" w:sz="8" w:space="0" w:color="auto"/>
              <w:bottom w:val="single" w:sz="4" w:space="0" w:color="auto"/>
              <w:right w:val="single" w:sz="8" w:space="0" w:color="auto"/>
            </w:tcBorders>
          </w:tcPr>
          <w:p w14:paraId="23C7CA97" w14:textId="34670740"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4" w:space="0" w:color="auto"/>
              <w:right w:val="single" w:sz="8" w:space="0" w:color="auto"/>
            </w:tcBorders>
          </w:tcPr>
          <w:p w14:paraId="42B3B5BB" w14:textId="6F8F27E3"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034FAD97" w14:textId="37113AA7"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22C3277D" w14:textId="2B0E570A"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67664ED7" w14:textId="77777777" w:rsidTr="0080661E">
        <w:trPr>
          <w:trHeight w:val="706"/>
        </w:trPr>
        <w:tc>
          <w:tcPr>
            <w:tcW w:w="1867" w:type="dxa"/>
            <w:tcBorders>
              <w:top w:val="single" w:sz="4" w:space="0" w:color="auto"/>
              <w:left w:val="single" w:sz="8" w:space="0" w:color="auto"/>
              <w:bottom w:val="single" w:sz="4" w:space="0" w:color="auto"/>
              <w:right w:val="single" w:sz="8" w:space="0" w:color="auto"/>
            </w:tcBorders>
            <w:vAlign w:val="center"/>
          </w:tcPr>
          <w:p w14:paraId="1B81B925" w14:textId="77777777" w:rsidR="0080661E" w:rsidRPr="00B150BC" w:rsidRDefault="0080661E" w:rsidP="0080661E">
            <w:pPr>
              <w:rPr>
                <w:rFonts w:cstheme="minorHAnsi"/>
                <w:lang w:val="cs-CZ"/>
              </w:rPr>
            </w:pPr>
          </w:p>
          <w:p w14:paraId="5AA88EBD" w14:textId="77777777" w:rsidR="0080661E" w:rsidRPr="00B150BC" w:rsidRDefault="0080661E" w:rsidP="0080661E">
            <w:pPr>
              <w:rPr>
                <w:rFonts w:cstheme="minorHAnsi"/>
                <w:lang w:val="cs-CZ"/>
              </w:rPr>
            </w:pPr>
            <w:r w:rsidRPr="00B150BC">
              <w:rPr>
                <w:rFonts w:cstheme="minorHAnsi"/>
                <w:lang w:val="cs-CZ"/>
              </w:rPr>
              <w:t xml:space="preserve">Event manager  </w:t>
            </w:r>
          </w:p>
          <w:p w14:paraId="0F78E1BF" w14:textId="77777777" w:rsidR="0080661E" w:rsidRPr="00B150BC" w:rsidRDefault="0080661E" w:rsidP="0080661E">
            <w:pPr>
              <w:rPr>
                <w:rFonts w:cstheme="minorHAnsi"/>
                <w:lang w:val="cs-CZ"/>
              </w:rPr>
            </w:pPr>
          </w:p>
        </w:tc>
        <w:tc>
          <w:tcPr>
            <w:tcW w:w="1555" w:type="dxa"/>
            <w:tcBorders>
              <w:top w:val="single" w:sz="4" w:space="0" w:color="auto"/>
              <w:left w:val="single" w:sz="8" w:space="0" w:color="auto"/>
              <w:bottom w:val="single" w:sz="8" w:space="0" w:color="auto"/>
              <w:right w:val="single" w:sz="8" w:space="0" w:color="auto"/>
            </w:tcBorders>
            <w:vAlign w:val="center"/>
          </w:tcPr>
          <w:p w14:paraId="2B79243F" w14:textId="77777777" w:rsidR="0080661E" w:rsidRPr="00B150BC" w:rsidRDefault="0080661E" w:rsidP="0080661E">
            <w:pPr>
              <w:jc w:val="center"/>
              <w:rPr>
                <w:rFonts w:cstheme="minorHAnsi"/>
                <w:color w:val="000000"/>
                <w:lang w:val="cs-CZ"/>
              </w:rPr>
            </w:pPr>
            <w:r w:rsidRPr="00B150BC">
              <w:rPr>
                <w:rFonts w:cstheme="minorHAnsi"/>
                <w:color w:val="000000"/>
                <w:lang w:val="cs-CZ"/>
              </w:rPr>
              <w:t>80</w:t>
            </w:r>
          </w:p>
        </w:tc>
        <w:tc>
          <w:tcPr>
            <w:tcW w:w="1563" w:type="dxa"/>
            <w:tcBorders>
              <w:top w:val="single" w:sz="4" w:space="0" w:color="auto"/>
              <w:left w:val="single" w:sz="8" w:space="0" w:color="auto"/>
              <w:bottom w:val="single" w:sz="8" w:space="0" w:color="auto"/>
              <w:right w:val="single" w:sz="8" w:space="0" w:color="auto"/>
            </w:tcBorders>
          </w:tcPr>
          <w:p w14:paraId="61703FC7" w14:textId="31555AD6" w:rsidR="0080661E" w:rsidRPr="00B150BC" w:rsidRDefault="0080661E" w:rsidP="0080661E">
            <w:pPr>
              <w:rPr>
                <w:rFonts w:cstheme="minorHAnsi"/>
                <w:b/>
                <w:i/>
                <w:color w:val="FF0000"/>
                <w:lang w:val="cs-CZ"/>
              </w:rPr>
            </w:pPr>
            <w:r w:rsidRPr="00D748B8">
              <w:rPr>
                <w:rFonts w:eastAsia="Times New Roman" w:cstheme="minorHAnsi"/>
                <w:sz w:val="18"/>
                <w:szCs w:val="18"/>
                <w:highlight w:val="yellow"/>
                <w:shd w:val="clear" w:color="auto" w:fill="D3D3D3"/>
                <w:lang w:val="cs-CZ" w:eastAsia="ar-SA"/>
              </w:rPr>
              <w:t>[BUDE DOPLNĚNO]</w:t>
            </w:r>
          </w:p>
        </w:tc>
        <w:tc>
          <w:tcPr>
            <w:tcW w:w="1560" w:type="dxa"/>
            <w:tcBorders>
              <w:top w:val="single" w:sz="4" w:space="0" w:color="auto"/>
              <w:left w:val="single" w:sz="8" w:space="0" w:color="auto"/>
              <w:bottom w:val="single" w:sz="8" w:space="0" w:color="auto"/>
              <w:right w:val="single" w:sz="8" w:space="0" w:color="auto"/>
            </w:tcBorders>
          </w:tcPr>
          <w:p w14:paraId="2A4BACA8" w14:textId="51E49441"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8" w:space="0" w:color="auto"/>
              <w:right w:val="single" w:sz="8" w:space="0" w:color="auto"/>
            </w:tcBorders>
          </w:tcPr>
          <w:p w14:paraId="342B6A12" w14:textId="522D6EE1"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8" w:space="0" w:color="auto"/>
              <w:right w:val="single" w:sz="8" w:space="0" w:color="auto"/>
            </w:tcBorders>
          </w:tcPr>
          <w:p w14:paraId="55F30727" w14:textId="5D4DC009"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0D2067E7" w14:textId="77777777" w:rsidTr="0080661E">
        <w:trPr>
          <w:trHeight w:val="930"/>
        </w:trPr>
        <w:tc>
          <w:tcPr>
            <w:tcW w:w="1867" w:type="dxa"/>
            <w:tcBorders>
              <w:top w:val="single" w:sz="4" w:space="0" w:color="auto"/>
              <w:left w:val="single" w:sz="8" w:space="0" w:color="auto"/>
              <w:bottom w:val="single" w:sz="4" w:space="0" w:color="auto"/>
              <w:right w:val="single" w:sz="8" w:space="0" w:color="auto"/>
            </w:tcBorders>
            <w:vAlign w:val="center"/>
          </w:tcPr>
          <w:p w14:paraId="5AEB7415" w14:textId="77777777" w:rsidR="0080661E" w:rsidRPr="00B150BC" w:rsidRDefault="0080661E" w:rsidP="0080661E">
            <w:pPr>
              <w:rPr>
                <w:rFonts w:cstheme="minorHAnsi"/>
                <w:lang w:val="cs-CZ"/>
              </w:rPr>
            </w:pPr>
            <w:r w:rsidRPr="00B150BC">
              <w:rPr>
                <w:rFonts w:cstheme="minorHAnsi"/>
                <w:lang w:val="cs-CZ"/>
              </w:rPr>
              <w:t>Nákup on-line kreditů k zajištění sponzorovaných reklamních příspěvků</w:t>
            </w:r>
            <w:r w:rsidRPr="00B150BC">
              <w:rPr>
                <w:rStyle w:val="Znakapoznpodarou"/>
                <w:rFonts w:eastAsiaTheme="majorEastAsia" w:cstheme="minorHAnsi"/>
                <w:lang w:val="cs-CZ"/>
              </w:rPr>
              <w:footnoteReference w:id="3"/>
            </w:r>
          </w:p>
        </w:tc>
        <w:tc>
          <w:tcPr>
            <w:tcW w:w="1555" w:type="dxa"/>
            <w:tcBorders>
              <w:top w:val="single" w:sz="4" w:space="0" w:color="auto"/>
              <w:left w:val="single" w:sz="8" w:space="0" w:color="auto"/>
              <w:bottom w:val="single" w:sz="4" w:space="0" w:color="auto"/>
              <w:right w:val="single" w:sz="8" w:space="0" w:color="auto"/>
            </w:tcBorders>
            <w:vAlign w:val="center"/>
          </w:tcPr>
          <w:p w14:paraId="15D12BA3" w14:textId="77777777" w:rsidR="0080661E" w:rsidRPr="00B150BC" w:rsidRDefault="0080661E" w:rsidP="0080661E">
            <w:pPr>
              <w:jc w:val="center"/>
              <w:rPr>
                <w:rFonts w:cstheme="minorHAnsi"/>
                <w:color w:val="000000"/>
                <w:lang w:val="cs-CZ"/>
              </w:rPr>
            </w:pPr>
            <w:r w:rsidRPr="00B150BC">
              <w:rPr>
                <w:rFonts w:cstheme="minorHAnsi"/>
                <w:color w:val="000000"/>
                <w:lang w:val="cs-CZ"/>
              </w:rPr>
              <w:t>On-line reklama v hodnotě 100 000 Kč</w:t>
            </w:r>
          </w:p>
        </w:tc>
        <w:tc>
          <w:tcPr>
            <w:tcW w:w="1563" w:type="dxa"/>
            <w:tcBorders>
              <w:top w:val="single" w:sz="4" w:space="0" w:color="auto"/>
              <w:left w:val="single" w:sz="8" w:space="0" w:color="auto"/>
              <w:bottom w:val="single" w:sz="4" w:space="0" w:color="auto"/>
              <w:right w:val="single" w:sz="8" w:space="0" w:color="auto"/>
            </w:tcBorders>
            <w:vAlign w:val="center"/>
          </w:tcPr>
          <w:p w14:paraId="1483D62C" w14:textId="77777777" w:rsidR="0080661E" w:rsidRPr="00B150BC" w:rsidRDefault="0080661E" w:rsidP="0080661E">
            <w:pPr>
              <w:jc w:val="center"/>
              <w:rPr>
                <w:rFonts w:cstheme="minorHAnsi"/>
                <w:b/>
                <w:i/>
                <w:color w:val="FF0000"/>
                <w:lang w:val="cs-CZ"/>
              </w:rPr>
            </w:pPr>
            <w:r w:rsidRPr="0080661E">
              <w:rPr>
                <w:rFonts w:cstheme="minorHAnsi"/>
                <w:b/>
                <w:i/>
                <w:color w:val="000000" w:themeColor="text1"/>
                <w:lang w:val="cs-CZ"/>
              </w:rPr>
              <w:t>-</w:t>
            </w:r>
          </w:p>
        </w:tc>
        <w:tc>
          <w:tcPr>
            <w:tcW w:w="1560" w:type="dxa"/>
            <w:tcBorders>
              <w:top w:val="single" w:sz="4" w:space="0" w:color="auto"/>
              <w:left w:val="single" w:sz="8" w:space="0" w:color="auto"/>
              <w:bottom w:val="single" w:sz="4" w:space="0" w:color="auto"/>
              <w:right w:val="single" w:sz="8" w:space="0" w:color="auto"/>
            </w:tcBorders>
          </w:tcPr>
          <w:p w14:paraId="20BC142D" w14:textId="48D7C786"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4" w:space="0" w:color="auto"/>
              <w:right w:val="single" w:sz="8" w:space="0" w:color="auto"/>
            </w:tcBorders>
          </w:tcPr>
          <w:p w14:paraId="6A5ED30B" w14:textId="0857F4B7"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4" w:space="0" w:color="auto"/>
              <w:right w:val="single" w:sz="8" w:space="0" w:color="auto"/>
            </w:tcBorders>
          </w:tcPr>
          <w:p w14:paraId="52D33EE3" w14:textId="736C2CC8" w:rsidR="0080661E" w:rsidRPr="00B150BC" w:rsidRDefault="0080661E" w:rsidP="0080661E">
            <w:pPr>
              <w:rPr>
                <w:rFonts w:cstheme="minorHAnsi"/>
                <w:i/>
                <w:color w:val="FF0000"/>
                <w:lang w:val="cs-CZ"/>
              </w:rPr>
            </w:pPr>
            <w:r w:rsidRPr="003D65DD">
              <w:rPr>
                <w:rFonts w:eastAsia="Times New Roman" w:cstheme="minorHAnsi"/>
                <w:sz w:val="18"/>
                <w:szCs w:val="18"/>
                <w:highlight w:val="yellow"/>
                <w:shd w:val="clear" w:color="auto" w:fill="D3D3D3"/>
                <w:lang w:val="cs-CZ" w:eastAsia="ar-SA"/>
              </w:rPr>
              <w:t>[BUDE DOPLNĚNO]</w:t>
            </w:r>
          </w:p>
        </w:tc>
      </w:tr>
      <w:tr w:rsidR="0080661E" w:rsidRPr="00B150BC" w14:paraId="5C32A4B9" w14:textId="77777777" w:rsidTr="006F1D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6"/>
        </w:trPr>
        <w:tc>
          <w:tcPr>
            <w:tcW w:w="4985" w:type="dxa"/>
            <w:gridSpan w:val="3"/>
            <w:tcBorders>
              <w:top w:val="single" w:sz="4" w:space="0" w:color="auto"/>
              <w:left w:val="single" w:sz="8" w:space="0" w:color="auto"/>
              <w:bottom w:val="single" w:sz="4" w:space="0" w:color="auto"/>
              <w:right w:val="single" w:sz="8" w:space="0" w:color="auto"/>
            </w:tcBorders>
            <w:shd w:val="clear" w:color="auto" w:fill="D0CECE" w:themeFill="background2" w:themeFillShade="E6"/>
            <w:vAlign w:val="center"/>
          </w:tcPr>
          <w:p w14:paraId="2F3ECFCD" w14:textId="77777777" w:rsidR="0080661E" w:rsidRPr="00B150BC" w:rsidRDefault="0080661E" w:rsidP="0080661E">
            <w:pPr>
              <w:rPr>
                <w:rFonts w:cstheme="minorHAnsi"/>
                <w:b/>
                <w:lang w:val="cs-CZ"/>
              </w:rPr>
            </w:pPr>
            <w:r w:rsidRPr="00B150BC">
              <w:rPr>
                <w:rFonts w:cstheme="minorHAnsi"/>
                <w:b/>
                <w:lang w:val="cs-CZ"/>
              </w:rPr>
              <w:t>Cena celkem</w:t>
            </w:r>
          </w:p>
        </w:tc>
        <w:tc>
          <w:tcPr>
            <w:tcW w:w="1560" w:type="dxa"/>
            <w:tcBorders>
              <w:top w:val="single" w:sz="4" w:space="0" w:color="auto"/>
              <w:left w:val="single" w:sz="8" w:space="0" w:color="auto"/>
              <w:bottom w:val="single" w:sz="8" w:space="0" w:color="auto"/>
              <w:right w:val="single" w:sz="8" w:space="0" w:color="auto"/>
            </w:tcBorders>
            <w:shd w:val="clear" w:color="auto" w:fill="D0CECE" w:themeFill="background2" w:themeFillShade="E6"/>
          </w:tcPr>
          <w:p w14:paraId="17B6BEDF" w14:textId="446177FA" w:rsidR="0080661E" w:rsidRPr="00B150BC" w:rsidRDefault="0080661E" w:rsidP="0080661E">
            <w:pPr>
              <w:rPr>
                <w:rFonts w:cstheme="minorHAnsi"/>
                <w:i/>
                <w:lang w:val="cs-CZ"/>
              </w:rPr>
            </w:pPr>
            <w:r w:rsidRPr="00590DDC">
              <w:rPr>
                <w:rFonts w:eastAsia="Times New Roman" w:cstheme="minorHAnsi"/>
                <w:sz w:val="18"/>
                <w:szCs w:val="18"/>
                <w:highlight w:val="yellow"/>
                <w:shd w:val="clear" w:color="auto" w:fill="D3D3D3"/>
                <w:lang w:val="cs-CZ" w:eastAsia="ar-SA"/>
              </w:rPr>
              <w:t>[BUDE DOPLNĚNO]</w:t>
            </w:r>
          </w:p>
        </w:tc>
        <w:tc>
          <w:tcPr>
            <w:tcW w:w="1134" w:type="dxa"/>
            <w:tcBorders>
              <w:top w:val="single" w:sz="4" w:space="0" w:color="auto"/>
              <w:left w:val="single" w:sz="8" w:space="0" w:color="auto"/>
              <w:bottom w:val="single" w:sz="8" w:space="0" w:color="auto"/>
              <w:right w:val="single" w:sz="8" w:space="0" w:color="auto"/>
            </w:tcBorders>
            <w:shd w:val="clear" w:color="auto" w:fill="D0CECE" w:themeFill="background2" w:themeFillShade="E6"/>
          </w:tcPr>
          <w:p w14:paraId="58C52ADB" w14:textId="5FCEC52C" w:rsidR="0080661E" w:rsidRPr="00B150BC" w:rsidRDefault="0080661E" w:rsidP="0080661E">
            <w:pPr>
              <w:rPr>
                <w:rFonts w:cstheme="minorHAnsi"/>
                <w:i/>
                <w:lang w:val="cs-CZ"/>
              </w:rPr>
            </w:pPr>
            <w:r w:rsidRPr="00590DDC">
              <w:rPr>
                <w:rFonts w:eastAsia="Times New Roman" w:cstheme="minorHAnsi"/>
                <w:sz w:val="18"/>
                <w:szCs w:val="18"/>
                <w:highlight w:val="yellow"/>
                <w:shd w:val="clear" w:color="auto" w:fill="D3D3D3"/>
                <w:lang w:val="cs-CZ" w:eastAsia="ar-SA"/>
              </w:rPr>
              <w:t>[BUDE DOPLNĚNO]</w:t>
            </w:r>
          </w:p>
        </w:tc>
        <w:tc>
          <w:tcPr>
            <w:tcW w:w="1260" w:type="dxa"/>
            <w:tcBorders>
              <w:top w:val="single" w:sz="4" w:space="0" w:color="auto"/>
              <w:left w:val="single" w:sz="8" w:space="0" w:color="auto"/>
              <w:bottom w:val="single" w:sz="8" w:space="0" w:color="auto"/>
              <w:right w:val="single" w:sz="8" w:space="0" w:color="auto"/>
            </w:tcBorders>
            <w:shd w:val="clear" w:color="auto" w:fill="D0CECE" w:themeFill="background2" w:themeFillShade="E6"/>
          </w:tcPr>
          <w:p w14:paraId="1F09F617" w14:textId="329AC9FE" w:rsidR="0080661E" w:rsidRPr="00B150BC" w:rsidRDefault="0080661E" w:rsidP="0080661E">
            <w:pPr>
              <w:rPr>
                <w:rFonts w:cstheme="minorHAnsi"/>
                <w:i/>
                <w:lang w:val="cs-CZ"/>
              </w:rPr>
            </w:pPr>
            <w:r w:rsidRPr="00590DDC">
              <w:rPr>
                <w:rFonts w:eastAsia="Times New Roman" w:cstheme="minorHAnsi"/>
                <w:sz w:val="18"/>
                <w:szCs w:val="18"/>
                <w:highlight w:val="yellow"/>
                <w:shd w:val="clear" w:color="auto" w:fill="D3D3D3"/>
                <w:lang w:val="cs-CZ" w:eastAsia="ar-SA"/>
              </w:rPr>
              <w:t>[BUDE DOPLNĚNO]</w:t>
            </w:r>
          </w:p>
        </w:tc>
      </w:tr>
    </w:tbl>
    <w:p w14:paraId="1DE63B47" w14:textId="77777777" w:rsidR="005265F2" w:rsidRPr="00B150BC" w:rsidRDefault="005265F2" w:rsidP="005265F2">
      <w:pPr>
        <w:pStyle w:val="Nadpis2"/>
        <w:keepNext w:val="0"/>
        <w:widowControl w:val="0"/>
        <w:spacing w:after="120"/>
        <w:jc w:val="both"/>
        <w:rPr>
          <w:rFonts w:asciiTheme="minorHAnsi" w:hAnsiTheme="minorHAnsi" w:cstheme="minorHAnsi"/>
          <w:lang w:val="cs-CZ"/>
        </w:rPr>
      </w:pPr>
    </w:p>
    <w:p w14:paraId="247CE61E" w14:textId="1DBAB7CB" w:rsidR="005265F2" w:rsidRPr="00B150BC" w:rsidRDefault="005265F2" w:rsidP="005265F2">
      <w:pPr>
        <w:jc w:val="both"/>
        <w:rPr>
          <w:rFonts w:cstheme="minorHAnsi"/>
          <w:lang w:val="cs-CZ"/>
        </w:rPr>
      </w:pPr>
      <w:r w:rsidRPr="00B150BC">
        <w:rPr>
          <w:rFonts w:cstheme="minorHAnsi"/>
          <w:lang w:val="cs-CZ"/>
        </w:rPr>
        <w:t xml:space="preserve">Množství Služeb předpokládané zadavatelem (Objednatelem) a uvedené v Ceníku Služeb je kvalifikovaným odhadem Objednatele, </w:t>
      </w:r>
      <w:proofErr w:type="gramStart"/>
      <w:r w:rsidRPr="00B150BC">
        <w:rPr>
          <w:rFonts w:cstheme="minorHAnsi"/>
          <w:lang w:val="cs-CZ"/>
        </w:rPr>
        <w:t>slouží</w:t>
      </w:r>
      <w:proofErr w:type="gramEnd"/>
      <w:r w:rsidRPr="00B150BC">
        <w:rPr>
          <w:rFonts w:cstheme="minorHAnsi"/>
          <w:lang w:val="cs-CZ"/>
        </w:rPr>
        <w:t xml:space="preserve"> k určení nabídkové ceny celkem a pro účely hodnocení Nabídek účastníků v</w:t>
      </w:r>
      <w:r w:rsidR="00B150BC">
        <w:rPr>
          <w:rFonts w:cstheme="minorHAnsi"/>
          <w:lang w:val="cs-CZ"/>
        </w:rPr>
        <w:t> </w:t>
      </w:r>
      <w:r w:rsidRPr="00B150BC">
        <w:rPr>
          <w:rFonts w:cstheme="minorHAnsi"/>
          <w:lang w:val="cs-CZ"/>
        </w:rPr>
        <w:t>zadávacím řízení.</w:t>
      </w:r>
      <w:r w:rsidRPr="00B150BC">
        <w:rPr>
          <w:rFonts w:eastAsia="Calibri" w:cstheme="minorHAnsi"/>
          <w:lang w:val="cs-CZ"/>
        </w:rPr>
        <w:t xml:space="preserve"> </w:t>
      </w:r>
      <w:r w:rsidRPr="00B150BC">
        <w:rPr>
          <w:rFonts w:cstheme="minorHAnsi"/>
          <w:lang w:val="cs-CZ"/>
        </w:rPr>
        <w:t xml:space="preserve">Objednatel pro účely hodnocení nabídkové ceny celkem stanovil předpokládané počty jednotek, které mohou, ale nemusejí být využity. </w:t>
      </w:r>
    </w:p>
    <w:p w14:paraId="738DF594" w14:textId="77777777" w:rsidR="005265F2" w:rsidRPr="00B150BC" w:rsidRDefault="005265F2" w:rsidP="005265F2">
      <w:pPr>
        <w:jc w:val="both"/>
        <w:rPr>
          <w:rFonts w:cstheme="minorHAnsi"/>
          <w:lang w:val="cs-CZ"/>
        </w:rPr>
      </w:pPr>
      <w:r w:rsidRPr="00B150BC">
        <w:rPr>
          <w:rFonts w:cstheme="minorHAnsi"/>
          <w:lang w:val="cs-CZ"/>
        </w:rPr>
        <w:t xml:space="preserve">Objednatel si vyhrazuje právo využít uvedené jednotky vždy na základě své aktuální potřeby (tj. v nižším či vyšším rozsahu, než je uvedeno v Ceníku Služeb). Jednotkové ceny v Kč bez DPH musí být konstantní (neměnné) po celou dobu trvání smluvního vztahu. </w:t>
      </w:r>
    </w:p>
    <w:p w14:paraId="1C556337" w14:textId="77777777" w:rsidR="00B150BC" w:rsidRDefault="005265F2" w:rsidP="005265F2">
      <w:pPr>
        <w:jc w:val="both"/>
        <w:rPr>
          <w:rFonts w:cstheme="minorHAnsi"/>
          <w:color w:val="000000" w:themeColor="text1"/>
          <w:lang w:val="cs-CZ"/>
        </w:rPr>
        <w:sectPr w:rsidR="00B150BC" w:rsidSect="0013395C">
          <w:pgSz w:w="11906" w:h="16838"/>
          <w:pgMar w:top="1979" w:right="1134" w:bottom="1797" w:left="1134" w:header="1588" w:footer="1145" w:gutter="0"/>
          <w:pgNumType w:start="1"/>
          <w:cols w:space="708"/>
          <w:titlePg/>
          <w:docGrid w:linePitch="360"/>
        </w:sectPr>
      </w:pPr>
      <w:r w:rsidRPr="00B150BC">
        <w:rPr>
          <w:rFonts w:cstheme="minorHAnsi"/>
          <w:lang w:val="cs-CZ"/>
        </w:rPr>
        <w:lastRenderedPageBreak/>
        <w:t>Poskytovateli bude uhrazeno takové množství těchto Služeb, které budou v souladu se Smlouvou poskytnuty a Objednatel je oprávněn překročit nebo nedočerpat odhadované množství těchto Služeb stanovené Objednatelem v Ceníku Služeb.</w:t>
      </w:r>
      <w:r w:rsidRPr="00B150BC">
        <w:rPr>
          <w:rFonts w:cstheme="minorHAnsi"/>
          <w:color w:val="000000" w:themeColor="text1"/>
          <w:lang w:val="cs-CZ"/>
        </w:rPr>
        <w:t xml:space="preserve"> Tento Ceník je závazný.</w:t>
      </w:r>
    </w:p>
    <w:p w14:paraId="1FA5297B" w14:textId="61434950" w:rsidR="005265F2" w:rsidRDefault="005265F2" w:rsidP="00B150BC">
      <w:pPr>
        <w:pStyle w:val="PRINAZEV"/>
        <w:jc w:val="left"/>
        <w:rPr>
          <w:lang w:val="cs-CZ"/>
        </w:rPr>
      </w:pPr>
      <w:r w:rsidRPr="005E6766">
        <w:rPr>
          <w:lang w:val="cs-CZ"/>
        </w:rPr>
        <w:lastRenderedPageBreak/>
        <w:t>Podmínky zpracování osobních údajů</w:t>
      </w:r>
    </w:p>
    <w:p w14:paraId="7768E6E2" w14:textId="77777777" w:rsidR="005265F2" w:rsidRPr="00B3496B" w:rsidRDefault="005265F2" w:rsidP="005265F2">
      <w:pPr>
        <w:pStyle w:val="paragraph"/>
        <w:spacing w:before="0" w:beforeAutospacing="0" w:after="0" w:afterAutospacing="0"/>
        <w:jc w:val="center"/>
        <w:textAlignment w:val="baseline"/>
        <w:rPr>
          <w:rFonts w:ascii="Calibri" w:hAnsi="Calibri" w:cs="Calibri"/>
        </w:rPr>
      </w:pPr>
      <w:r w:rsidRPr="007A392B">
        <w:rPr>
          <w:rStyle w:val="normaltextrun"/>
          <w:rFonts w:ascii="Calibri" w:hAnsi="Calibri" w:cs="Calibri"/>
        </w:rPr>
        <w:t>ke smlouvě o poskytování marketingových služeb mezi Poskytovatelem</w:t>
      </w:r>
      <w:r w:rsidRPr="00B3496B">
        <w:rPr>
          <w:rStyle w:val="normaltextrun"/>
          <w:rFonts w:ascii="Calibri" w:hAnsi="Calibri" w:cs="Calibri"/>
        </w:rPr>
        <w:t xml:space="preserve"> a </w:t>
      </w:r>
      <w:r>
        <w:rPr>
          <w:rStyle w:val="normaltextrun"/>
          <w:rFonts w:ascii="Calibri" w:hAnsi="Calibri" w:cs="Calibri"/>
        </w:rPr>
        <w:t>Objednatelem</w:t>
      </w:r>
      <w:r w:rsidRPr="00B3496B">
        <w:rPr>
          <w:rStyle w:val="eop"/>
          <w:rFonts w:ascii="Calibri" w:hAnsi="Calibri" w:cs="Calibri"/>
        </w:rPr>
        <w:t> </w:t>
      </w:r>
    </w:p>
    <w:p w14:paraId="0E6E5DD9" w14:textId="77777777" w:rsidR="005265F2" w:rsidRPr="005265F2" w:rsidRDefault="005265F2" w:rsidP="005265F2">
      <w:pPr>
        <w:pStyle w:val="SML1"/>
        <w:numPr>
          <w:ilvl w:val="0"/>
          <w:numId w:val="49"/>
        </w:numPr>
        <w:tabs>
          <w:tab w:val="num" w:pos="57"/>
        </w:tabs>
        <w:ind w:left="0" w:firstLine="0"/>
        <w:rPr>
          <w:rStyle w:val="eop"/>
          <w:lang w:val="cs-CZ"/>
        </w:rPr>
      </w:pPr>
      <w:r w:rsidRPr="005265F2">
        <w:rPr>
          <w:lang w:val="cs-CZ"/>
        </w:rPr>
        <w:t>Úvodní ustanovení</w:t>
      </w:r>
      <w:r w:rsidRPr="005265F2">
        <w:rPr>
          <w:rStyle w:val="eop"/>
          <w:lang w:val="cs-CZ"/>
        </w:rPr>
        <w:t> </w:t>
      </w:r>
    </w:p>
    <w:p w14:paraId="3B12F6F8" w14:textId="77777777" w:rsidR="005265F2" w:rsidRPr="005265F2" w:rsidRDefault="005265F2" w:rsidP="005265F2">
      <w:pPr>
        <w:pStyle w:val="SML11"/>
        <w:numPr>
          <w:ilvl w:val="1"/>
          <w:numId w:val="49"/>
        </w:numPr>
        <w:ind w:left="709" w:hanging="709"/>
        <w:rPr>
          <w:lang w:val="cs-CZ"/>
        </w:rPr>
      </w:pPr>
      <w:r w:rsidRPr="005265F2">
        <w:rPr>
          <w:lang w:val="cs-CZ"/>
        </w:rPr>
        <w:t>Tato příloha – podmínky zpracování osobních údajů (dále jen „</w:t>
      </w:r>
      <w:r w:rsidRPr="005265F2">
        <w:rPr>
          <w:b/>
          <w:lang w:val="cs-CZ"/>
        </w:rPr>
        <w:t>Podmínky</w:t>
      </w:r>
      <w:r w:rsidRPr="005265F2">
        <w:rPr>
          <w:lang w:val="cs-CZ"/>
        </w:rPr>
        <w:t xml:space="preserve">“) stanoví </w:t>
      </w:r>
      <w:r w:rsidRPr="005265F2">
        <w:rPr>
          <w:highlight w:val="white"/>
          <w:lang w:val="cs-CZ"/>
        </w:rPr>
        <w:t>práva a povinnosti Objednatele (coby správce osobních údajů) a Poskytovatele (coby zpracovatele osobních údajů) související se zpracováním</w:t>
      </w:r>
      <w:r w:rsidRPr="005265F2">
        <w:rPr>
          <w:lang w:val="cs-CZ"/>
        </w:rPr>
        <w:t xml:space="preserve"> osobních údajů, k němuž bude docházet při plnění Smlouvy, jíž jsou tyto Podmínky přílohou.</w:t>
      </w:r>
    </w:p>
    <w:p w14:paraId="61995737" w14:textId="77777777" w:rsidR="005265F2" w:rsidRPr="005265F2" w:rsidRDefault="005265F2" w:rsidP="005265F2">
      <w:pPr>
        <w:pStyle w:val="SML11"/>
        <w:numPr>
          <w:ilvl w:val="1"/>
          <w:numId w:val="49"/>
        </w:numPr>
        <w:ind w:left="709" w:hanging="709"/>
        <w:rPr>
          <w:lang w:val="cs-CZ"/>
        </w:rPr>
      </w:pPr>
      <w:r w:rsidRPr="005265F2">
        <w:rPr>
          <w:lang w:val="cs-CZ"/>
        </w:rPr>
        <w:t>Pojmy s velkými počátečními písmeny použité v těchto Podmínkách mají stejný význam, jaký definuje Smlouva, nevyplývá-li z těchto Podmínek význam jiný.</w:t>
      </w:r>
    </w:p>
    <w:p w14:paraId="52B3D1FD" w14:textId="77777777" w:rsidR="005265F2" w:rsidRPr="005265F2" w:rsidRDefault="005265F2" w:rsidP="005265F2">
      <w:pPr>
        <w:pStyle w:val="SML1"/>
        <w:numPr>
          <w:ilvl w:val="0"/>
          <w:numId w:val="49"/>
        </w:numPr>
        <w:tabs>
          <w:tab w:val="num" w:pos="57"/>
        </w:tabs>
        <w:ind w:left="0" w:firstLine="0"/>
        <w:rPr>
          <w:lang w:val="cs-CZ"/>
        </w:rPr>
      </w:pPr>
      <w:r w:rsidRPr="005265F2">
        <w:rPr>
          <w:rStyle w:val="normaltextrun"/>
          <w:lang w:val="cs-CZ"/>
        </w:rPr>
        <w:t>Definice pojmů</w:t>
      </w:r>
      <w:r w:rsidRPr="005265F2">
        <w:rPr>
          <w:rStyle w:val="eop"/>
          <w:lang w:val="cs-CZ"/>
        </w:rPr>
        <w:t> </w:t>
      </w:r>
    </w:p>
    <w:p w14:paraId="578BBE29" w14:textId="77777777" w:rsidR="005265F2" w:rsidRPr="005265F2" w:rsidRDefault="005265F2" w:rsidP="005265F2">
      <w:pPr>
        <w:pStyle w:val="SML11"/>
        <w:numPr>
          <w:ilvl w:val="1"/>
          <w:numId w:val="49"/>
        </w:numPr>
        <w:ind w:left="709" w:hanging="709"/>
        <w:rPr>
          <w:lang w:val="cs-CZ"/>
        </w:rPr>
      </w:pPr>
      <w:r w:rsidRPr="005265F2">
        <w:rPr>
          <w:rStyle w:val="normaltextrun"/>
          <w:bCs w:val="0"/>
          <w:lang w:val="cs-CZ"/>
        </w:rPr>
        <w:t>Auditem</w:t>
      </w:r>
      <w:r w:rsidRPr="005265F2">
        <w:rPr>
          <w:rStyle w:val="normaltextrun"/>
          <w:lang w:val="cs-CZ"/>
        </w:rPr>
        <w:t xml:space="preserve"> se rozumí audit souladu zpracování Osobních údajů s právním řádem a audit zabezpečení Osobních údajů.</w:t>
      </w:r>
      <w:r w:rsidRPr="005265F2">
        <w:rPr>
          <w:rStyle w:val="eop"/>
          <w:lang w:val="cs-CZ"/>
        </w:rPr>
        <w:t> </w:t>
      </w:r>
    </w:p>
    <w:p w14:paraId="270B1046" w14:textId="77777777" w:rsidR="005265F2" w:rsidRPr="005265F2" w:rsidRDefault="005265F2" w:rsidP="005265F2">
      <w:pPr>
        <w:pStyle w:val="SML11"/>
        <w:numPr>
          <w:ilvl w:val="1"/>
          <w:numId w:val="49"/>
        </w:numPr>
        <w:ind w:left="709" w:hanging="709"/>
        <w:rPr>
          <w:lang w:val="cs-CZ"/>
        </w:rPr>
      </w:pPr>
      <w:r w:rsidRPr="005265F2">
        <w:rPr>
          <w:rStyle w:val="normaltextrun"/>
          <w:bCs w:val="0"/>
          <w:lang w:val="cs-CZ"/>
        </w:rPr>
        <w:t>Dalším zpracovatelem</w:t>
      </w:r>
      <w:r w:rsidRPr="005265F2">
        <w:rPr>
          <w:rStyle w:val="normaltextrun"/>
          <w:lang w:val="cs-CZ"/>
        </w:rPr>
        <w:t xml:space="preserve"> se rozumí další zpracovatel ve smyslu čl. 28 odst. 2 GDPR.</w:t>
      </w:r>
      <w:r w:rsidRPr="005265F2">
        <w:rPr>
          <w:rStyle w:val="eop"/>
          <w:lang w:val="cs-CZ"/>
        </w:rPr>
        <w:t> </w:t>
      </w:r>
    </w:p>
    <w:p w14:paraId="6E7C1E0D" w14:textId="77777777" w:rsidR="005265F2" w:rsidRPr="005265F2" w:rsidRDefault="005265F2" w:rsidP="005265F2">
      <w:pPr>
        <w:pStyle w:val="SML11"/>
        <w:numPr>
          <w:ilvl w:val="1"/>
          <w:numId w:val="49"/>
        </w:numPr>
        <w:ind w:left="709" w:hanging="709"/>
        <w:rPr>
          <w:lang w:val="cs-CZ"/>
        </w:rPr>
      </w:pPr>
      <w:r w:rsidRPr="005265F2">
        <w:rPr>
          <w:rStyle w:val="normaltextrun"/>
          <w:bCs w:val="0"/>
          <w:lang w:val="cs-CZ"/>
        </w:rPr>
        <w:t xml:space="preserve">Důvěrnými informacemi </w:t>
      </w:r>
      <w:r w:rsidRPr="005265F2">
        <w:rPr>
          <w:rStyle w:val="normaltextrun"/>
          <w:lang w:val="cs-CZ"/>
        </w:rPr>
        <w:t>se pro účely těchto Podmínek rozumí veškeré skutečnosti související s plněním těchto Podmínek, zejména o Osobních údajů, o jejich zpracování, včetně bezpečnostních opatření přijatých v rámci tohoto zpracování.</w:t>
      </w:r>
      <w:r w:rsidRPr="005265F2">
        <w:rPr>
          <w:rStyle w:val="eop"/>
          <w:lang w:val="cs-CZ"/>
        </w:rPr>
        <w:t> </w:t>
      </w:r>
    </w:p>
    <w:p w14:paraId="2A99C3A6" w14:textId="18939473" w:rsidR="005265F2" w:rsidRPr="005265F2" w:rsidRDefault="005265F2" w:rsidP="005265F2">
      <w:pPr>
        <w:pStyle w:val="SML11"/>
        <w:numPr>
          <w:ilvl w:val="1"/>
          <w:numId w:val="49"/>
        </w:numPr>
        <w:ind w:left="709" w:hanging="709"/>
        <w:rPr>
          <w:lang w:val="cs-CZ"/>
        </w:rPr>
      </w:pPr>
      <w:r w:rsidRPr="005265F2">
        <w:rPr>
          <w:rStyle w:val="normaltextrun"/>
          <w:bCs w:val="0"/>
          <w:lang w:val="cs-CZ"/>
        </w:rPr>
        <w:t>GDPR</w:t>
      </w:r>
      <w:r w:rsidRPr="005265F2">
        <w:rPr>
          <w:rStyle w:val="normaltextrun"/>
          <w:lang w:val="cs-CZ"/>
        </w:rPr>
        <w:t xml:space="preserve"> se rozumí Nařízení Evropského parlamentu a Rady (EU) 2016/679 ze dne 27. dubna 2016, o</w:t>
      </w:r>
      <w:r>
        <w:rPr>
          <w:rStyle w:val="normaltextrun"/>
          <w:lang w:val="cs-CZ"/>
        </w:rPr>
        <w:t> </w:t>
      </w:r>
      <w:r w:rsidRPr="005265F2">
        <w:rPr>
          <w:rStyle w:val="normaltextrun"/>
          <w:lang w:val="cs-CZ"/>
        </w:rPr>
        <w:t>ochraně fyzických osob v souvislosti se zpracováním osobních údajů a o volném pohybu těchto údajů a o zrušení směrnice 95/46/ES (obecné nařízení o ochraně osobních údajů).</w:t>
      </w:r>
      <w:r w:rsidRPr="005265F2">
        <w:rPr>
          <w:rStyle w:val="eop"/>
          <w:lang w:val="cs-CZ"/>
        </w:rPr>
        <w:t> </w:t>
      </w:r>
    </w:p>
    <w:p w14:paraId="67F37292" w14:textId="77777777" w:rsidR="005265F2" w:rsidRPr="005265F2" w:rsidRDefault="005265F2" w:rsidP="005265F2">
      <w:pPr>
        <w:pStyle w:val="SML11"/>
        <w:numPr>
          <w:ilvl w:val="1"/>
          <w:numId w:val="49"/>
        </w:numPr>
        <w:ind w:left="709" w:hanging="709"/>
        <w:rPr>
          <w:lang w:val="cs-CZ"/>
        </w:rPr>
      </w:pPr>
      <w:r w:rsidRPr="005265F2">
        <w:rPr>
          <w:rStyle w:val="normaltextrun"/>
          <w:bCs w:val="0"/>
          <w:lang w:val="cs-CZ"/>
        </w:rPr>
        <w:t>Osobními údaji</w:t>
      </w:r>
      <w:r w:rsidRPr="005265F2">
        <w:rPr>
          <w:rStyle w:val="normaltextrun"/>
          <w:lang w:val="cs-CZ"/>
        </w:rPr>
        <w:t xml:space="preserve"> se rozumí osobní údaje fyzických osob, ke kterým může mít Poskytovatel přístup; půjde zejména o osobní údaje osob dotazujících se na informace o rezidentním parkování či na další informace související s organizací a regulací dopravy ve statutárním městě Brně nebo osob účastnících se akcí pro veřejnost uskutečňovaných v rámci Služeb.</w:t>
      </w:r>
    </w:p>
    <w:p w14:paraId="017F3EE2" w14:textId="77777777" w:rsidR="005265F2" w:rsidRPr="005265F2" w:rsidRDefault="005265F2" w:rsidP="005265F2">
      <w:pPr>
        <w:pStyle w:val="SML11"/>
        <w:numPr>
          <w:ilvl w:val="1"/>
          <w:numId w:val="49"/>
        </w:numPr>
        <w:ind w:left="709" w:hanging="709"/>
        <w:rPr>
          <w:lang w:val="cs-CZ"/>
        </w:rPr>
      </w:pPr>
      <w:r w:rsidRPr="005265F2">
        <w:rPr>
          <w:rStyle w:val="normaltextrun"/>
          <w:bCs w:val="0"/>
          <w:lang w:val="cs-CZ"/>
        </w:rPr>
        <w:t>Zákonem o zpracování osobních údajů</w:t>
      </w:r>
      <w:r w:rsidRPr="005265F2">
        <w:rPr>
          <w:rStyle w:val="normaltextrun"/>
          <w:lang w:val="cs-CZ"/>
        </w:rPr>
        <w:t xml:space="preserve"> se rozumí zákon č. 110/2019 Sb., o zpracování osobních údajů, v účinném znění.</w:t>
      </w:r>
    </w:p>
    <w:p w14:paraId="099C108A" w14:textId="77777777" w:rsidR="005265F2" w:rsidRPr="005265F2" w:rsidRDefault="005265F2" w:rsidP="005265F2">
      <w:pPr>
        <w:pStyle w:val="SML1"/>
        <w:numPr>
          <w:ilvl w:val="0"/>
          <w:numId w:val="49"/>
        </w:numPr>
        <w:tabs>
          <w:tab w:val="num" w:pos="57"/>
        </w:tabs>
        <w:ind w:left="0" w:firstLine="0"/>
        <w:rPr>
          <w:lang w:val="cs-CZ"/>
        </w:rPr>
      </w:pPr>
      <w:r w:rsidRPr="005265F2">
        <w:rPr>
          <w:rStyle w:val="normaltextrun"/>
          <w:lang w:val="cs-CZ"/>
        </w:rPr>
        <w:t>Předmět podmínek</w:t>
      </w:r>
      <w:r w:rsidRPr="005265F2">
        <w:rPr>
          <w:rStyle w:val="eop"/>
          <w:lang w:val="cs-CZ"/>
        </w:rPr>
        <w:t> </w:t>
      </w:r>
    </w:p>
    <w:p w14:paraId="43332698" w14:textId="1F36EEE2" w:rsidR="005265F2" w:rsidRPr="005265F2" w:rsidRDefault="005265F2" w:rsidP="005265F2">
      <w:pPr>
        <w:pStyle w:val="SML11"/>
        <w:numPr>
          <w:ilvl w:val="1"/>
          <w:numId w:val="49"/>
        </w:numPr>
        <w:ind w:left="709" w:hanging="709"/>
        <w:rPr>
          <w:lang w:val="cs-CZ"/>
        </w:rPr>
      </w:pPr>
      <w:r w:rsidRPr="005265F2">
        <w:rPr>
          <w:highlight w:val="white"/>
          <w:lang w:val="cs-CZ"/>
        </w:rPr>
        <w:t>Poskytovatel se zavazuje pro Objednatele zpracovávat Osobní údaje v rozsahu, za účely, po dobu</w:t>
      </w:r>
      <w:r>
        <w:rPr>
          <w:highlight w:val="white"/>
          <w:lang w:val="cs-CZ"/>
        </w:rPr>
        <w:t> </w:t>
      </w:r>
      <w:r w:rsidRPr="005265F2">
        <w:rPr>
          <w:highlight w:val="white"/>
          <w:lang w:val="cs-CZ"/>
        </w:rPr>
        <w:t>a</w:t>
      </w:r>
      <w:r>
        <w:rPr>
          <w:highlight w:val="white"/>
          <w:lang w:val="cs-CZ"/>
        </w:rPr>
        <w:t> </w:t>
      </w:r>
      <w:r w:rsidRPr="005265F2">
        <w:rPr>
          <w:highlight w:val="white"/>
          <w:lang w:val="cs-CZ"/>
        </w:rPr>
        <w:t xml:space="preserve">způsoby uvedenými v článku </w:t>
      </w:r>
      <w:r w:rsidRPr="005265F2">
        <w:rPr>
          <w:highlight w:val="white"/>
          <w:lang w:val="cs-CZ"/>
        </w:rPr>
        <w:fldChar w:fldCharType="begin"/>
      </w:r>
      <w:r w:rsidRPr="005265F2">
        <w:rPr>
          <w:highlight w:val="white"/>
          <w:lang w:val="cs-CZ"/>
        </w:rPr>
        <w:instrText xml:space="preserve"> REF _Ref142558210 \r \h </w:instrText>
      </w:r>
      <w:r w:rsidRPr="005265F2">
        <w:rPr>
          <w:highlight w:val="white"/>
          <w:lang w:val="cs-CZ"/>
        </w:rPr>
      </w:r>
      <w:r w:rsidRPr="005265F2">
        <w:rPr>
          <w:highlight w:val="white"/>
          <w:lang w:val="cs-CZ"/>
        </w:rPr>
        <w:fldChar w:fldCharType="separate"/>
      </w:r>
      <w:r w:rsidR="007E0D7F">
        <w:rPr>
          <w:highlight w:val="white"/>
          <w:lang w:val="cs-CZ"/>
        </w:rPr>
        <w:t>4</w:t>
      </w:r>
      <w:r w:rsidRPr="005265F2">
        <w:rPr>
          <w:highlight w:val="white"/>
          <w:lang w:val="cs-CZ"/>
        </w:rPr>
        <w:fldChar w:fldCharType="end"/>
      </w:r>
      <w:r w:rsidRPr="005265F2">
        <w:rPr>
          <w:highlight w:val="white"/>
          <w:lang w:val="cs-CZ"/>
        </w:rPr>
        <w:t xml:space="preserve">. </w:t>
      </w:r>
      <w:r w:rsidRPr="005265F2">
        <w:rPr>
          <w:lang w:val="cs-CZ"/>
        </w:rPr>
        <w:t>těchto Podmínek</w:t>
      </w:r>
      <w:r w:rsidRPr="005265F2">
        <w:rPr>
          <w:highlight w:val="white"/>
          <w:lang w:val="cs-CZ"/>
        </w:rPr>
        <w:t xml:space="preserve">, a to v souladu s doloženými pokyny Objednatele udělenými v souladu s odst. </w:t>
      </w:r>
      <w:r w:rsidRPr="005265F2">
        <w:rPr>
          <w:highlight w:val="white"/>
          <w:lang w:val="cs-CZ"/>
        </w:rPr>
        <w:fldChar w:fldCharType="begin"/>
      </w:r>
      <w:r w:rsidRPr="005265F2">
        <w:rPr>
          <w:highlight w:val="white"/>
          <w:lang w:val="cs-CZ"/>
        </w:rPr>
        <w:instrText>REF _Ref57022744 \r \h</w:instrText>
      </w:r>
      <w:r w:rsidRPr="005265F2">
        <w:rPr>
          <w:highlight w:val="white"/>
          <w:lang w:val="cs-CZ"/>
        </w:rPr>
      </w:r>
      <w:r w:rsidRPr="005265F2">
        <w:rPr>
          <w:highlight w:val="white"/>
          <w:lang w:val="cs-CZ"/>
        </w:rPr>
        <w:fldChar w:fldCharType="separate"/>
      </w:r>
      <w:r w:rsidR="007E0D7F">
        <w:rPr>
          <w:highlight w:val="white"/>
          <w:lang w:val="cs-CZ"/>
        </w:rPr>
        <w:t>4.5</w:t>
      </w:r>
      <w:r w:rsidRPr="005265F2">
        <w:rPr>
          <w:highlight w:val="white"/>
          <w:lang w:val="cs-CZ"/>
        </w:rPr>
        <w:fldChar w:fldCharType="end"/>
      </w:r>
      <w:r w:rsidRPr="005265F2">
        <w:rPr>
          <w:highlight w:val="white"/>
          <w:lang w:val="cs-CZ"/>
        </w:rPr>
        <w:t xml:space="preserve">. </w:t>
      </w:r>
      <w:r w:rsidRPr="005265F2">
        <w:rPr>
          <w:lang w:val="cs-CZ"/>
        </w:rPr>
        <w:t>těchto Podmínek</w:t>
      </w:r>
      <w:r w:rsidRPr="005265F2">
        <w:rPr>
          <w:highlight w:val="white"/>
          <w:lang w:val="cs-CZ"/>
        </w:rPr>
        <w:t>.</w:t>
      </w:r>
    </w:p>
    <w:p w14:paraId="1C5C7DDC" w14:textId="77777777" w:rsidR="005265F2" w:rsidRPr="005265F2" w:rsidRDefault="005265F2" w:rsidP="005265F2">
      <w:pPr>
        <w:pStyle w:val="SML11"/>
        <w:numPr>
          <w:ilvl w:val="1"/>
          <w:numId w:val="49"/>
        </w:numPr>
        <w:ind w:left="709" w:hanging="709"/>
        <w:rPr>
          <w:lang w:val="cs-CZ"/>
        </w:rPr>
      </w:pPr>
      <w:r w:rsidRPr="005265F2">
        <w:rPr>
          <w:lang w:val="cs-CZ"/>
        </w:rPr>
        <w:t>Za plnění těchto Podmínek nenáleží Poskytovateli žádná odměna. Pro vyloučení všech pochybností Strany prohlašují, že odměna za plnění těchto Podmínek je již zahrnuta v odměně Poskytovatele, která mu náleží na základě Smlouvy, a že tuto odměnu považují za přiměřenou a dostatečnou odměnu Poskytovatele za veškeré plnění dle těchto Podmínek.</w:t>
      </w:r>
    </w:p>
    <w:p w14:paraId="23551A9E" w14:textId="77777777" w:rsidR="005265F2" w:rsidRPr="005265F2" w:rsidRDefault="005265F2" w:rsidP="005265F2">
      <w:pPr>
        <w:pStyle w:val="SML1"/>
        <w:numPr>
          <w:ilvl w:val="0"/>
          <w:numId w:val="49"/>
        </w:numPr>
        <w:tabs>
          <w:tab w:val="num" w:pos="57"/>
        </w:tabs>
        <w:ind w:left="0" w:firstLine="0"/>
        <w:rPr>
          <w:lang w:val="cs-CZ"/>
        </w:rPr>
      </w:pPr>
      <w:bookmarkStart w:id="50" w:name="_Ref142558210"/>
      <w:r w:rsidRPr="005265F2">
        <w:rPr>
          <w:rStyle w:val="normaltextrun"/>
          <w:lang w:val="cs-CZ"/>
        </w:rPr>
        <w:t>Zpracování osobních údajů</w:t>
      </w:r>
      <w:bookmarkEnd w:id="50"/>
      <w:r w:rsidRPr="005265F2">
        <w:rPr>
          <w:rStyle w:val="eop"/>
          <w:lang w:val="cs-CZ"/>
        </w:rPr>
        <w:t> </w:t>
      </w:r>
    </w:p>
    <w:p w14:paraId="12EAF3FF" w14:textId="77777777" w:rsidR="005265F2" w:rsidRPr="005265F2" w:rsidRDefault="005265F2" w:rsidP="005265F2">
      <w:pPr>
        <w:pStyle w:val="SML11"/>
        <w:numPr>
          <w:ilvl w:val="1"/>
          <w:numId w:val="49"/>
        </w:numPr>
        <w:ind w:left="709" w:hanging="709"/>
        <w:rPr>
          <w:lang w:val="cs-CZ"/>
        </w:rPr>
      </w:pPr>
      <w:bookmarkStart w:id="51" w:name="_Ref57022684"/>
      <w:r w:rsidRPr="005265F2">
        <w:rPr>
          <w:highlight w:val="white"/>
          <w:lang w:val="cs-CZ"/>
        </w:rPr>
        <w:t>Poskytovatel se zavazuje v rámci plnění Smlouvy zpracovávat následující kategorie a typy Osobních údajů:</w:t>
      </w:r>
      <w:bookmarkEnd w:id="51"/>
    </w:p>
    <w:tbl>
      <w:tblPr>
        <w:tblW w:w="8647" w:type="dxa"/>
        <w:tblInd w:w="562" w:type="dxa"/>
        <w:tblLayout w:type="fixed"/>
        <w:tblLook w:val="0400" w:firstRow="0" w:lastRow="0" w:firstColumn="0" w:lastColumn="0" w:noHBand="0" w:noVBand="1"/>
      </w:tblPr>
      <w:tblGrid>
        <w:gridCol w:w="2119"/>
        <w:gridCol w:w="3400"/>
        <w:gridCol w:w="3128"/>
      </w:tblGrid>
      <w:tr w:rsidR="005265F2" w:rsidRPr="005265F2" w14:paraId="4A9670AB" w14:textId="77777777" w:rsidTr="001B2ECC">
        <w:tc>
          <w:tcPr>
            <w:tcW w:w="2119" w:type="dxa"/>
            <w:tcBorders>
              <w:top w:val="single" w:sz="4" w:space="0" w:color="7F7F7F"/>
              <w:left w:val="single" w:sz="4" w:space="0" w:color="BFBFBF"/>
              <w:bottom w:val="single" w:sz="4" w:space="0" w:color="BFBFBF"/>
              <w:right w:val="single" w:sz="4" w:space="0" w:color="BFBFBF"/>
            </w:tcBorders>
            <w:shd w:val="clear" w:color="auto" w:fill="D9D9D9" w:themeFill="background1" w:themeFillShade="D9"/>
          </w:tcPr>
          <w:p w14:paraId="5A9F33E2" w14:textId="77777777" w:rsidR="005265F2" w:rsidRPr="005265F2" w:rsidRDefault="005265F2" w:rsidP="001B2ECC">
            <w:pPr>
              <w:keepNext/>
              <w:widowControl w:val="0"/>
              <w:spacing w:before="60" w:after="60"/>
              <w:ind w:right="29"/>
              <w:rPr>
                <w:b/>
                <w:color w:val="000000"/>
                <w:sz w:val="20"/>
                <w:szCs w:val="20"/>
                <w:lang w:val="cs-CZ"/>
              </w:rPr>
            </w:pPr>
            <w:r w:rsidRPr="005265F2">
              <w:rPr>
                <w:b/>
                <w:color w:val="000000"/>
                <w:sz w:val="20"/>
                <w:szCs w:val="20"/>
                <w:lang w:val="cs-CZ"/>
              </w:rPr>
              <w:lastRenderedPageBreak/>
              <w:t>Typ osobních údajů</w:t>
            </w:r>
          </w:p>
        </w:tc>
        <w:tc>
          <w:tcPr>
            <w:tcW w:w="3400" w:type="dxa"/>
            <w:tcBorders>
              <w:top w:val="single" w:sz="4" w:space="0" w:color="7F7F7F"/>
              <w:left w:val="single" w:sz="4" w:space="0" w:color="BFBFBF"/>
              <w:bottom w:val="single" w:sz="4" w:space="0" w:color="BFBFBF"/>
              <w:right w:val="single" w:sz="4" w:space="0" w:color="BFBFBF"/>
            </w:tcBorders>
            <w:shd w:val="clear" w:color="auto" w:fill="D9D9D9" w:themeFill="background1" w:themeFillShade="D9"/>
          </w:tcPr>
          <w:p w14:paraId="2896526C" w14:textId="77777777" w:rsidR="005265F2" w:rsidRPr="005265F2" w:rsidRDefault="005265F2" w:rsidP="001B2ECC">
            <w:pPr>
              <w:keepNext/>
              <w:widowControl w:val="0"/>
              <w:spacing w:before="60" w:after="60"/>
              <w:rPr>
                <w:b/>
                <w:color w:val="000000"/>
                <w:sz w:val="20"/>
                <w:szCs w:val="20"/>
                <w:lang w:val="cs-CZ"/>
              </w:rPr>
            </w:pPr>
            <w:r w:rsidRPr="005265F2">
              <w:rPr>
                <w:b/>
                <w:color w:val="000000"/>
                <w:sz w:val="20"/>
                <w:szCs w:val="20"/>
                <w:lang w:val="cs-CZ"/>
              </w:rPr>
              <w:t>Kategorie osobních údajů</w:t>
            </w:r>
          </w:p>
        </w:tc>
        <w:tc>
          <w:tcPr>
            <w:tcW w:w="3128" w:type="dxa"/>
            <w:tcBorders>
              <w:top w:val="single" w:sz="4" w:space="0" w:color="7F7F7F"/>
              <w:left w:val="single" w:sz="4" w:space="0" w:color="BFBFBF"/>
              <w:bottom w:val="single" w:sz="4" w:space="0" w:color="BFBFBF"/>
              <w:right w:val="single" w:sz="4" w:space="0" w:color="BFBFBF"/>
            </w:tcBorders>
            <w:shd w:val="clear" w:color="auto" w:fill="D9D9D9" w:themeFill="background1" w:themeFillShade="D9"/>
          </w:tcPr>
          <w:p w14:paraId="29E4D399" w14:textId="77777777" w:rsidR="005265F2" w:rsidRPr="005265F2" w:rsidRDefault="005265F2" w:rsidP="001B2ECC">
            <w:pPr>
              <w:keepNext/>
              <w:widowControl w:val="0"/>
              <w:spacing w:before="60" w:after="60"/>
              <w:rPr>
                <w:b/>
                <w:color w:val="000000"/>
                <w:sz w:val="20"/>
                <w:szCs w:val="20"/>
                <w:lang w:val="cs-CZ"/>
              </w:rPr>
            </w:pPr>
            <w:r w:rsidRPr="005265F2">
              <w:rPr>
                <w:b/>
                <w:color w:val="000000"/>
                <w:sz w:val="20"/>
                <w:szCs w:val="20"/>
                <w:lang w:val="cs-CZ"/>
              </w:rPr>
              <w:t>Kategorie subjektů údajů, ke kterým se osobní údaje vztahují</w:t>
            </w:r>
          </w:p>
        </w:tc>
      </w:tr>
      <w:tr w:rsidR="005265F2" w:rsidRPr="005265F2" w14:paraId="08C6156E" w14:textId="77777777" w:rsidTr="001B2ECC">
        <w:tc>
          <w:tcPr>
            <w:tcW w:w="2119" w:type="dxa"/>
            <w:tcBorders>
              <w:top w:val="single" w:sz="4" w:space="0" w:color="BFBFBF"/>
              <w:left w:val="single" w:sz="4" w:space="0" w:color="BFBFBF"/>
              <w:bottom w:val="single" w:sz="4" w:space="0" w:color="BFBFBF"/>
              <w:right w:val="single" w:sz="4" w:space="0" w:color="BFBFBF"/>
            </w:tcBorders>
          </w:tcPr>
          <w:p w14:paraId="086D3308" w14:textId="77777777" w:rsidR="005265F2" w:rsidRPr="005265F2" w:rsidRDefault="005265F2" w:rsidP="001B2ECC">
            <w:pPr>
              <w:widowControl w:val="0"/>
              <w:spacing w:before="60" w:after="60"/>
              <w:ind w:right="29"/>
              <w:rPr>
                <w:bCs/>
                <w:color w:val="000000"/>
                <w:sz w:val="20"/>
                <w:szCs w:val="20"/>
                <w:lang w:val="cs-CZ"/>
              </w:rPr>
            </w:pPr>
            <w:r w:rsidRPr="005265F2">
              <w:rPr>
                <w:bCs/>
                <w:color w:val="000000"/>
                <w:sz w:val="20"/>
                <w:szCs w:val="20"/>
                <w:lang w:val="cs-CZ"/>
              </w:rPr>
              <w:t>Nikoliv zvláštní kategorie osobních údajů</w:t>
            </w:r>
          </w:p>
        </w:tc>
        <w:tc>
          <w:tcPr>
            <w:tcW w:w="3400" w:type="dxa"/>
            <w:tcBorders>
              <w:top w:val="single" w:sz="4" w:space="0" w:color="BFBFBF"/>
              <w:left w:val="single" w:sz="4" w:space="0" w:color="BFBFBF"/>
              <w:bottom w:val="single" w:sz="4" w:space="0" w:color="BFBFBF"/>
              <w:right w:val="single" w:sz="4" w:space="0" w:color="BFBFBF"/>
            </w:tcBorders>
          </w:tcPr>
          <w:p w14:paraId="604B6464" w14:textId="77777777" w:rsidR="005265F2" w:rsidRPr="005265F2" w:rsidRDefault="005265F2" w:rsidP="005265F2">
            <w:pPr>
              <w:pStyle w:val="Odstavecseseznamem"/>
              <w:widowControl w:val="0"/>
              <w:numPr>
                <w:ilvl w:val="0"/>
                <w:numId w:val="50"/>
              </w:numPr>
              <w:suppressAutoHyphens/>
              <w:spacing w:before="60" w:after="60" w:line="240" w:lineRule="auto"/>
              <w:ind w:right="182"/>
              <w:jc w:val="both"/>
              <w:rPr>
                <w:bCs/>
                <w:color w:val="000000"/>
                <w:sz w:val="20"/>
                <w:szCs w:val="20"/>
                <w:lang w:val="cs-CZ"/>
              </w:rPr>
            </w:pPr>
            <w:r w:rsidRPr="005265F2">
              <w:rPr>
                <w:bCs/>
                <w:color w:val="000000"/>
                <w:sz w:val="20"/>
                <w:szCs w:val="20"/>
                <w:lang w:val="cs-CZ"/>
              </w:rPr>
              <w:t>Identifikační údaje</w:t>
            </w:r>
          </w:p>
          <w:p w14:paraId="475729CB" w14:textId="77777777" w:rsidR="005265F2" w:rsidRPr="005265F2" w:rsidRDefault="005265F2" w:rsidP="005265F2">
            <w:pPr>
              <w:pStyle w:val="Odstavecseseznamem"/>
              <w:widowControl w:val="0"/>
              <w:numPr>
                <w:ilvl w:val="0"/>
                <w:numId w:val="50"/>
              </w:numPr>
              <w:suppressAutoHyphens/>
              <w:spacing w:before="60" w:after="60" w:line="240" w:lineRule="auto"/>
              <w:ind w:right="182"/>
              <w:jc w:val="both"/>
              <w:rPr>
                <w:bCs/>
                <w:color w:val="000000"/>
                <w:sz w:val="20"/>
                <w:szCs w:val="20"/>
                <w:lang w:val="cs-CZ"/>
              </w:rPr>
            </w:pPr>
            <w:r w:rsidRPr="005265F2">
              <w:rPr>
                <w:bCs/>
                <w:color w:val="000000"/>
                <w:sz w:val="20"/>
                <w:szCs w:val="20"/>
                <w:lang w:val="cs-CZ"/>
              </w:rPr>
              <w:t>Kontaktní údaje</w:t>
            </w:r>
          </w:p>
          <w:p w14:paraId="75EB25F0" w14:textId="77777777" w:rsidR="005265F2" w:rsidRPr="005265F2" w:rsidRDefault="005265F2" w:rsidP="005265F2">
            <w:pPr>
              <w:pStyle w:val="Odstavecseseznamem"/>
              <w:widowControl w:val="0"/>
              <w:numPr>
                <w:ilvl w:val="0"/>
                <w:numId w:val="50"/>
              </w:numPr>
              <w:suppressAutoHyphens/>
              <w:spacing w:before="60" w:after="60" w:line="240" w:lineRule="auto"/>
              <w:ind w:right="182"/>
              <w:jc w:val="both"/>
              <w:rPr>
                <w:bCs/>
                <w:color w:val="000000"/>
                <w:sz w:val="20"/>
                <w:szCs w:val="20"/>
                <w:lang w:val="cs-CZ"/>
              </w:rPr>
            </w:pPr>
            <w:r w:rsidRPr="005265F2">
              <w:rPr>
                <w:bCs/>
                <w:color w:val="000000"/>
                <w:sz w:val="20"/>
                <w:szCs w:val="20"/>
                <w:lang w:val="cs-CZ"/>
              </w:rPr>
              <w:t>Informace, které jsou obsahem dotazu</w:t>
            </w:r>
          </w:p>
        </w:tc>
        <w:tc>
          <w:tcPr>
            <w:tcW w:w="3128" w:type="dxa"/>
            <w:tcBorders>
              <w:top w:val="single" w:sz="4" w:space="0" w:color="BFBFBF"/>
              <w:left w:val="single" w:sz="4" w:space="0" w:color="BFBFBF"/>
              <w:bottom w:val="single" w:sz="4" w:space="0" w:color="BFBFBF"/>
              <w:right w:val="single" w:sz="4" w:space="0" w:color="BFBFBF"/>
            </w:tcBorders>
          </w:tcPr>
          <w:p w14:paraId="591B562E" w14:textId="77777777" w:rsidR="005265F2" w:rsidRPr="005265F2" w:rsidRDefault="005265F2" w:rsidP="001B2ECC">
            <w:pPr>
              <w:widowControl w:val="0"/>
              <w:spacing w:before="60" w:after="60"/>
              <w:jc w:val="both"/>
              <w:rPr>
                <w:bCs/>
                <w:color w:val="000000"/>
                <w:sz w:val="20"/>
                <w:szCs w:val="20"/>
                <w:lang w:val="cs-CZ"/>
              </w:rPr>
            </w:pPr>
            <w:r w:rsidRPr="005265F2">
              <w:rPr>
                <w:bCs/>
                <w:color w:val="000000"/>
                <w:sz w:val="20"/>
                <w:szCs w:val="20"/>
                <w:lang w:val="cs-CZ"/>
              </w:rPr>
              <w:t>Osoby dotazující se na informace ohledně organizace a regulace dopravy ve statutárním městě Brně či na související problematiku, a to prostřednictvím různých komunikačních kanálů (zejm. prostřednictvím sociálních sítí)</w:t>
            </w:r>
          </w:p>
        </w:tc>
      </w:tr>
      <w:tr w:rsidR="005265F2" w:rsidRPr="005265F2" w14:paraId="3B93147B" w14:textId="77777777" w:rsidTr="001B2ECC">
        <w:tc>
          <w:tcPr>
            <w:tcW w:w="2119" w:type="dxa"/>
            <w:tcBorders>
              <w:top w:val="single" w:sz="4" w:space="0" w:color="BFBFBF"/>
              <w:left w:val="single" w:sz="4" w:space="0" w:color="BFBFBF"/>
              <w:bottom w:val="single" w:sz="4" w:space="0" w:color="BFBFBF"/>
              <w:right w:val="single" w:sz="4" w:space="0" w:color="BFBFBF"/>
            </w:tcBorders>
          </w:tcPr>
          <w:p w14:paraId="3230D3F6" w14:textId="77777777" w:rsidR="005265F2" w:rsidRPr="005265F2" w:rsidRDefault="005265F2" w:rsidP="001B2ECC">
            <w:pPr>
              <w:widowControl w:val="0"/>
              <w:spacing w:before="60" w:after="60"/>
              <w:ind w:left="33" w:right="29" w:hanging="33"/>
              <w:rPr>
                <w:bCs/>
                <w:color w:val="000000"/>
                <w:sz w:val="20"/>
                <w:szCs w:val="20"/>
                <w:lang w:val="cs-CZ"/>
              </w:rPr>
            </w:pPr>
            <w:r w:rsidRPr="005265F2">
              <w:rPr>
                <w:bCs/>
                <w:color w:val="000000"/>
                <w:sz w:val="20"/>
                <w:szCs w:val="20"/>
                <w:lang w:val="cs-CZ"/>
              </w:rPr>
              <w:t>Zvláštní kategorie osobních údajů</w:t>
            </w:r>
          </w:p>
        </w:tc>
        <w:tc>
          <w:tcPr>
            <w:tcW w:w="3400" w:type="dxa"/>
            <w:tcBorders>
              <w:top w:val="single" w:sz="4" w:space="0" w:color="BFBFBF"/>
              <w:left w:val="single" w:sz="4" w:space="0" w:color="BFBFBF"/>
              <w:bottom w:val="single" w:sz="4" w:space="0" w:color="BFBFBF"/>
              <w:right w:val="single" w:sz="4" w:space="0" w:color="BFBFBF"/>
            </w:tcBorders>
          </w:tcPr>
          <w:p w14:paraId="16404449" w14:textId="77777777" w:rsidR="005265F2" w:rsidRPr="005265F2" w:rsidRDefault="005265F2" w:rsidP="001B2ECC">
            <w:pPr>
              <w:widowControl w:val="0"/>
              <w:spacing w:before="60" w:after="60"/>
              <w:ind w:right="182"/>
              <w:jc w:val="both"/>
              <w:rPr>
                <w:bCs/>
                <w:color w:val="000000"/>
                <w:sz w:val="20"/>
                <w:szCs w:val="20"/>
                <w:lang w:val="cs-CZ"/>
              </w:rPr>
            </w:pPr>
            <w:r w:rsidRPr="005265F2">
              <w:rPr>
                <w:bCs/>
                <w:color w:val="000000"/>
                <w:sz w:val="20"/>
                <w:szCs w:val="20"/>
                <w:lang w:val="cs-CZ"/>
              </w:rPr>
              <w:t>(osobní údaje dle předchozího řádku a dále)</w:t>
            </w:r>
          </w:p>
          <w:p w14:paraId="3A8855AC" w14:textId="77777777" w:rsidR="005265F2" w:rsidRPr="005265F2" w:rsidRDefault="005265F2" w:rsidP="005265F2">
            <w:pPr>
              <w:pStyle w:val="Odstavecseseznamem"/>
              <w:widowControl w:val="0"/>
              <w:numPr>
                <w:ilvl w:val="0"/>
                <w:numId w:val="50"/>
              </w:numPr>
              <w:suppressAutoHyphens/>
              <w:spacing w:before="60" w:after="60" w:line="240" w:lineRule="auto"/>
              <w:ind w:right="182"/>
              <w:jc w:val="both"/>
              <w:rPr>
                <w:bCs/>
                <w:color w:val="000000"/>
                <w:sz w:val="20"/>
                <w:szCs w:val="20"/>
                <w:lang w:val="cs-CZ"/>
              </w:rPr>
            </w:pPr>
            <w:r w:rsidRPr="005265F2">
              <w:rPr>
                <w:bCs/>
                <w:color w:val="000000"/>
                <w:sz w:val="20"/>
                <w:szCs w:val="20"/>
                <w:lang w:val="cs-CZ"/>
              </w:rPr>
              <w:t>Informace, které jsou obsahem dotazu, pokud jde o zvláštní kategorie osobních údajů, zejm. údaje o zdravotním stavu ve vazbě na prokázání nároku na zvýhodnění v rámci organizace dopravy (např. průkaz ZTP či ZTP/P)</w:t>
            </w:r>
          </w:p>
        </w:tc>
        <w:tc>
          <w:tcPr>
            <w:tcW w:w="3128" w:type="dxa"/>
            <w:tcBorders>
              <w:top w:val="single" w:sz="4" w:space="0" w:color="BFBFBF"/>
              <w:left w:val="single" w:sz="4" w:space="0" w:color="BFBFBF"/>
              <w:bottom w:val="single" w:sz="4" w:space="0" w:color="BFBFBF"/>
              <w:right w:val="single" w:sz="4" w:space="0" w:color="BFBFBF"/>
            </w:tcBorders>
          </w:tcPr>
          <w:p w14:paraId="1B4B8752" w14:textId="77777777" w:rsidR="005265F2" w:rsidRPr="005265F2" w:rsidRDefault="005265F2" w:rsidP="001B2ECC">
            <w:pPr>
              <w:widowControl w:val="0"/>
              <w:spacing w:before="60" w:after="60"/>
              <w:jc w:val="both"/>
              <w:rPr>
                <w:bCs/>
                <w:color w:val="000000"/>
                <w:sz w:val="20"/>
                <w:szCs w:val="20"/>
                <w:lang w:val="cs-CZ"/>
              </w:rPr>
            </w:pPr>
            <w:r w:rsidRPr="005265F2">
              <w:rPr>
                <w:bCs/>
                <w:color w:val="000000"/>
                <w:sz w:val="20"/>
                <w:szCs w:val="20"/>
                <w:lang w:val="cs-CZ"/>
              </w:rPr>
              <w:t>Osoby dotazující se na informace ohledně organizace a regulace dopravy ve statutárním městě Brně či na související problematiku, a to prostřednictvím různých komunikačních kanálů (zejm. prostřednictvím sociálních sítí)</w:t>
            </w:r>
          </w:p>
        </w:tc>
      </w:tr>
      <w:tr w:rsidR="005265F2" w:rsidRPr="005265F2" w14:paraId="79E125B4" w14:textId="77777777" w:rsidTr="001B2ECC">
        <w:tc>
          <w:tcPr>
            <w:tcW w:w="2119" w:type="dxa"/>
            <w:tcBorders>
              <w:top w:val="single" w:sz="4" w:space="0" w:color="BFBFBF"/>
              <w:left w:val="single" w:sz="4" w:space="0" w:color="BFBFBF"/>
              <w:bottom w:val="single" w:sz="4" w:space="0" w:color="BFBFBF"/>
              <w:right w:val="single" w:sz="4" w:space="0" w:color="BFBFBF"/>
            </w:tcBorders>
          </w:tcPr>
          <w:p w14:paraId="1485754C" w14:textId="77777777" w:rsidR="005265F2" w:rsidRPr="005265F2" w:rsidRDefault="005265F2" w:rsidP="001B2ECC">
            <w:pPr>
              <w:widowControl w:val="0"/>
              <w:spacing w:before="60" w:after="60"/>
              <w:ind w:right="29"/>
              <w:rPr>
                <w:bCs/>
                <w:color w:val="000000"/>
                <w:sz w:val="20"/>
                <w:szCs w:val="20"/>
                <w:lang w:val="cs-CZ"/>
              </w:rPr>
            </w:pPr>
            <w:r w:rsidRPr="005265F2">
              <w:rPr>
                <w:bCs/>
                <w:color w:val="000000"/>
                <w:sz w:val="20"/>
                <w:szCs w:val="20"/>
                <w:lang w:val="cs-CZ"/>
              </w:rPr>
              <w:t>Nikoliv zvláštní kategorie osobních údajů</w:t>
            </w:r>
          </w:p>
        </w:tc>
        <w:tc>
          <w:tcPr>
            <w:tcW w:w="3400" w:type="dxa"/>
            <w:tcBorders>
              <w:top w:val="single" w:sz="4" w:space="0" w:color="BFBFBF"/>
              <w:left w:val="single" w:sz="4" w:space="0" w:color="BFBFBF"/>
              <w:bottom w:val="single" w:sz="4" w:space="0" w:color="BFBFBF"/>
              <w:right w:val="single" w:sz="4" w:space="0" w:color="BFBFBF"/>
            </w:tcBorders>
          </w:tcPr>
          <w:p w14:paraId="5EF1AA71" w14:textId="77777777" w:rsidR="005265F2" w:rsidRPr="005265F2" w:rsidRDefault="005265F2" w:rsidP="005265F2">
            <w:pPr>
              <w:pStyle w:val="Odstavecseseznamem"/>
              <w:widowControl w:val="0"/>
              <w:numPr>
                <w:ilvl w:val="0"/>
                <w:numId w:val="50"/>
              </w:numPr>
              <w:suppressAutoHyphens/>
              <w:spacing w:before="60" w:after="60" w:line="240" w:lineRule="auto"/>
              <w:ind w:right="182"/>
              <w:jc w:val="both"/>
              <w:rPr>
                <w:bCs/>
                <w:color w:val="000000"/>
                <w:sz w:val="20"/>
                <w:szCs w:val="20"/>
                <w:lang w:val="cs-CZ"/>
              </w:rPr>
            </w:pPr>
            <w:r w:rsidRPr="005265F2">
              <w:rPr>
                <w:bCs/>
                <w:color w:val="000000"/>
                <w:sz w:val="20"/>
                <w:szCs w:val="20"/>
                <w:lang w:val="cs-CZ"/>
              </w:rPr>
              <w:t>Identifikační údaje</w:t>
            </w:r>
          </w:p>
          <w:p w14:paraId="782495FA" w14:textId="77777777" w:rsidR="005265F2" w:rsidRPr="005265F2" w:rsidRDefault="005265F2" w:rsidP="005265F2">
            <w:pPr>
              <w:pStyle w:val="Odstavecseseznamem"/>
              <w:widowControl w:val="0"/>
              <w:numPr>
                <w:ilvl w:val="0"/>
                <w:numId w:val="50"/>
              </w:numPr>
              <w:suppressAutoHyphens/>
              <w:spacing w:before="60" w:after="60" w:line="240" w:lineRule="auto"/>
              <w:ind w:right="182"/>
              <w:jc w:val="both"/>
              <w:rPr>
                <w:bCs/>
                <w:color w:val="000000"/>
                <w:sz w:val="20"/>
                <w:szCs w:val="20"/>
                <w:lang w:val="cs-CZ"/>
              </w:rPr>
            </w:pPr>
            <w:r w:rsidRPr="005265F2">
              <w:rPr>
                <w:bCs/>
                <w:color w:val="000000"/>
                <w:sz w:val="20"/>
                <w:szCs w:val="20"/>
                <w:lang w:val="cs-CZ"/>
              </w:rPr>
              <w:t>Kontaktní údaje</w:t>
            </w:r>
          </w:p>
        </w:tc>
        <w:tc>
          <w:tcPr>
            <w:tcW w:w="3128" w:type="dxa"/>
            <w:tcBorders>
              <w:top w:val="single" w:sz="4" w:space="0" w:color="BFBFBF"/>
              <w:left w:val="single" w:sz="4" w:space="0" w:color="BFBFBF"/>
              <w:bottom w:val="single" w:sz="4" w:space="0" w:color="BFBFBF"/>
              <w:right w:val="single" w:sz="4" w:space="0" w:color="BFBFBF"/>
            </w:tcBorders>
          </w:tcPr>
          <w:p w14:paraId="2E9A8B5C" w14:textId="77777777" w:rsidR="005265F2" w:rsidRPr="005265F2" w:rsidRDefault="005265F2" w:rsidP="001B2ECC">
            <w:pPr>
              <w:widowControl w:val="0"/>
              <w:spacing w:before="60" w:after="60"/>
              <w:rPr>
                <w:bCs/>
                <w:color w:val="000000"/>
                <w:sz w:val="20"/>
                <w:szCs w:val="20"/>
                <w:lang w:val="cs-CZ"/>
              </w:rPr>
            </w:pPr>
            <w:r w:rsidRPr="005265F2">
              <w:rPr>
                <w:bCs/>
                <w:color w:val="000000"/>
                <w:sz w:val="20"/>
                <w:szCs w:val="20"/>
                <w:lang w:val="cs-CZ"/>
              </w:rPr>
              <w:t>Účastníci akcí</w:t>
            </w:r>
          </w:p>
        </w:tc>
      </w:tr>
    </w:tbl>
    <w:p w14:paraId="4D707010" w14:textId="1CAED2E8" w:rsidR="005265F2" w:rsidRPr="005265F2" w:rsidRDefault="005265F2" w:rsidP="005265F2">
      <w:pPr>
        <w:pStyle w:val="SML11"/>
        <w:numPr>
          <w:ilvl w:val="1"/>
          <w:numId w:val="49"/>
        </w:numPr>
        <w:ind w:left="709" w:hanging="709"/>
        <w:rPr>
          <w:highlight w:val="white"/>
          <w:lang w:val="cs-CZ"/>
        </w:rPr>
      </w:pPr>
      <w:bookmarkStart w:id="52" w:name="_Ref57022830"/>
      <w:bookmarkStart w:id="53" w:name="_Ref129009025"/>
      <w:r w:rsidRPr="005265F2">
        <w:rPr>
          <w:highlight w:val="white"/>
          <w:lang w:val="cs-CZ"/>
        </w:rPr>
        <w:t>Poskytovatel se zavazuje zpracovávat Osobní údaje výhradně za účelem</w:t>
      </w:r>
      <w:bookmarkEnd w:id="52"/>
      <w:r w:rsidRPr="005265F2">
        <w:rPr>
          <w:lang w:val="cs-CZ"/>
        </w:rPr>
        <w:t xml:space="preserve"> plnění Smlouvy, tedy za</w:t>
      </w:r>
      <w:r>
        <w:rPr>
          <w:lang w:val="cs-CZ"/>
        </w:rPr>
        <w:t> </w:t>
      </w:r>
      <w:r w:rsidRPr="005265F2">
        <w:rPr>
          <w:lang w:val="cs-CZ"/>
        </w:rPr>
        <w:t xml:space="preserve">účelem poskytnutí Služeb; blíže je toto plnění specifikováno ve Smlouvě (zejm. ve Specifikaci Služeb). </w:t>
      </w:r>
      <w:r w:rsidRPr="005265F2">
        <w:rPr>
          <w:highlight w:val="white"/>
          <w:lang w:val="cs-CZ"/>
        </w:rPr>
        <w:t>Pro vyloučení pochybností se Poskytovatel zavazuje nezpracovávat Osobní údaje pro jiný účel.</w:t>
      </w:r>
      <w:bookmarkEnd w:id="53"/>
    </w:p>
    <w:p w14:paraId="6D87F173" w14:textId="0695A880" w:rsidR="005265F2" w:rsidRPr="005265F2" w:rsidRDefault="005265F2" w:rsidP="005265F2">
      <w:pPr>
        <w:pStyle w:val="SML11"/>
        <w:numPr>
          <w:ilvl w:val="1"/>
          <w:numId w:val="49"/>
        </w:numPr>
        <w:ind w:left="709" w:hanging="709"/>
        <w:rPr>
          <w:lang w:val="cs-CZ"/>
        </w:rPr>
      </w:pPr>
      <w:bookmarkStart w:id="54" w:name="_2p2csry"/>
      <w:bookmarkStart w:id="55" w:name="_Ref129008982"/>
      <w:bookmarkEnd w:id="54"/>
      <w:r w:rsidRPr="005265F2">
        <w:rPr>
          <w:highlight w:val="white"/>
          <w:lang w:val="cs-CZ"/>
        </w:rPr>
        <w:t xml:space="preserve">Zpracování Osobních údajů bude mít </w:t>
      </w:r>
      <w:r w:rsidRPr="005265F2">
        <w:rPr>
          <w:lang w:val="cs-CZ"/>
        </w:rPr>
        <w:t xml:space="preserve">povahu shromažďování, zaznamenávání, ukládání na nosiče informací, třídění, předávání a uchovávání, </w:t>
      </w:r>
      <w:r w:rsidRPr="005265F2">
        <w:rPr>
          <w:highlight w:val="white"/>
          <w:lang w:val="cs-CZ"/>
        </w:rPr>
        <w:t>jakož i další povahu nezbytnou k plnění Smlouvy. Zpracování Osobních údajů bude probíhat automatizovaně a případně i manuálně tak, aby tato činnost odpovídala účelu zpracování Osobních údajů podle odst. </w:t>
      </w:r>
      <w:r w:rsidRPr="005265F2">
        <w:rPr>
          <w:lang w:val="cs-CZ"/>
        </w:rPr>
        <w:fldChar w:fldCharType="begin"/>
      </w:r>
      <w:r w:rsidRPr="005265F2">
        <w:rPr>
          <w:lang w:val="cs-CZ"/>
        </w:rPr>
        <w:instrText>REF _Ref129009025 \r \h</w:instrText>
      </w:r>
      <w:r w:rsidRPr="005265F2">
        <w:rPr>
          <w:lang w:val="cs-CZ"/>
        </w:rPr>
      </w:r>
      <w:r w:rsidRPr="005265F2">
        <w:rPr>
          <w:lang w:val="cs-CZ"/>
        </w:rPr>
        <w:fldChar w:fldCharType="separate"/>
      </w:r>
      <w:r w:rsidR="007E0D7F">
        <w:rPr>
          <w:lang w:val="cs-CZ"/>
        </w:rPr>
        <w:t>4.2</w:t>
      </w:r>
      <w:r w:rsidRPr="005265F2">
        <w:rPr>
          <w:lang w:val="cs-CZ"/>
        </w:rPr>
        <w:fldChar w:fldCharType="end"/>
      </w:r>
      <w:r w:rsidRPr="005265F2">
        <w:rPr>
          <w:highlight w:val="white"/>
          <w:lang w:val="cs-CZ"/>
        </w:rPr>
        <w:t>. těchto Podmínek.</w:t>
      </w:r>
      <w:bookmarkEnd w:id="55"/>
    </w:p>
    <w:p w14:paraId="1346A83D" w14:textId="77777777" w:rsidR="005265F2" w:rsidRPr="005265F2" w:rsidRDefault="005265F2" w:rsidP="005265F2">
      <w:pPr>
        <w:pStyle w:val="SML11"/>
        <w:numPr>
          <w:ilvl w:val="1"/>
          <w:numId w:val="49"/>
        </w:numPr>
        <w:ind w:left="709" w:hanging="709"/>
        <w:rPr>
          <w:lang w:val="cs-CZ"/>
        </w:rPr>
      </w:pPr>
      <w:bookmarkStart w:id="56" w:name="_147n2zr"/>
      <w:bookmarkEnd w:id="56"/>
      <w:r w:rsidRPr="005265F2">
        <w:rPr>
          <w:highlight w:val="white"/>
          <w:lang w:val="cs-CZ"/>
        </w:rPr>
        <w:t>Poskytovatel bude zpracovávat Osobní údaje po dobu účinnosti Smlouvy a po dobu nezbytnou pro předání Osobních údajů a likvidaci Osobních údajů a jejich kopií po ukončení Smlouvy.</w:t>
      </w:r>
      <w:r w:rsidRPr="005265F2">
        <w:rPr>
          <w:lang w:val="cs-CZ"/>
        </w:rPr>
        <w:t xml:space="preserve"> Objednatel je oprávněn pro účely plnění Smlouvy ze strany </w:t>
      </w:r>
      <w:r w:rsidRPr="005265F2">
        <w:rPr>
          <w:highlight w:val="white"/>
          <w:lang w:val="cs-CZ"/>
        </w:rPr>
        <w:t>Poskytovatel</w:t>
      </w:r>
      <w:r w:rsidRPr="005265F2">
        <w:rPr>
          <w:lang w:val="cs-CZ"/>
        </w:rPr>
        <w:t>e určit dobu uchování jednotlivých kategorií Osobních.</w:t>
      </w:r>
    </w:p>
    <w:p w14:paraId="18B0EF60" w14:textId="77777777" w:rsidR="005265F2" w:rsidRPr="005265F2" w:rsidRDefault="005265F2" w:rsidP="005265F2">
      <w:pPr>
        <w:pStyle w:val="SML11"/>
        <w:numPr>
          <w:ilvl w:val="1"/>
          <w:numId w:val="49"/>
        </w:numPr>
        <w:ind w:left="709" w:hanging="709"/>
        <w:rPr>
          <w:lang w:val="cs-CZ"/>
        </w:rPr>
      </w:pPr>
      <w:bookmarkStart w:id="57" w:name="_3o7alnk"/>
      <w:bookmarkStart w:id="58" w:name="_Ref57022744"/>
      <w:bookmarkEnd w:id="57"/>
      <w:r w:rsidRPr="005265F2">
        <w:rPr>
          <w:highlight w:val="white"/>
          <w:lang w:val="cs-CZ"/>
        </w:rPr>
        <w:t xml:space="preserve">Poskytovatel bude zpracovávat Osobní údaje na základě obecného pokynu Objednatele uděleného formou těchto Podmínek. Poskytovatel se zavazuje zpracovávat Osobní údaje i v souladu s dalšími doloženými pokyny Objednatele, které může Objednatel Poskytovateli udělit v souladu se Smlouvou (zejm. ve formě Objednávek) a které Objednatel Poskytovateli udělí v průběhu trvání Smlouvy, </w:t>
      </w:r>
      <w:r w:rsidRPr="005265F2">
        <w:rPr>
          <w:lang w:val="cs-CZ"/>
        </w:rPr>
        <w:t>a to prostředky vzájemné komunikace v souladu se Smlouvou.</w:t>
      </w:r>
      <w:bookmarkEnd w:id="58"/>
    </w:p>
    <w:p w14:paraId="56DBE6BA" w14:textId="77777777" w:rsidR="005265F2" w:rsidRPr="005265F2" w:rsidRDefault="005265F2" w:rsidP="005265F2">
      <w:pPr>
        <w:pStyle w:val="SML11"/>
        <w:numPr>
          <w:ilvl w:val="1"/>
          <w:numId w:val="49"/>
        </w:numPr>
        <w:ind w:left="709" w:hanging="709"/>
        <w:rPr>
          <w:lang w:val="cs-CZ"/>
        </w:rPr>
      </w:pPr>
      <w:r w:rsidRPr="005265F2">
        <w:rPr>
          <w:highlight w:val="white"/>
          <w:lang w:val="cs-CZ"/>
        </w:rPr>
        <w:t>Poskytovatel se zavazuje informovat Objednatele, pokud podle jeho názoru určitý pokyn Objednatele porušuje GDPR nebo jiné právní předpisy na ochranu osobních údajů.</w:t>
      </w:r>
    </w:p>
    <w:p w14:paraId="4D2F57E5" w14:textId="77777777" w:rsidR="005265F2" w:rsidRPr="005265F2" w:rsidRDefault="005265F2" w:rsidP="005265F2">
      <w:pPr>
        <w:pStyle w:val="SML1"/>
        <w:numPr>
          <w:ilvl w:val="0"/>
          <w:numId w:val="49"/>
        </w:numPr>
        <w:tabs>
          <w:tab w:val="num" w:pos="57"/>
        </w:tabs>
        <w:ind w:left="0" w:firstLine="0"/>
        <w:rPr>
          <w:lang w:val="cs-CZ"/>
        </w:rPr>
      </w:pPr>
      <w:bookmarkStart w:id="59" w:name="_Ref142558284"/>
      <w:r w:rsidRPr="005265F2">
        <w:rPr>
          <w:rStyle w:val="normaltextrun"/>
          <w:lang w:val="cs-CZ"/>
        </w:rPr>
        <w:t>Mlčenlivost</w:t>
      </w:r>
      <w:bookmarkEnd w:id="59"/>
      <w:r w:rsidRPr="005265F2">
        <w:rPr>
          <w:rStyle w:val="eop"/>
          <w:lang w:val="cs-CZ"/>
        </w:rPr>
        <w:t> </w:t>
      </w:r>
    </w:p>
    <w:p w14:paraId="2C4BBC5E" w14:textId="4CA74548" w:rsidR="005265F2" w:rsidRPr="005265F2" w:rsidRDefault="005265F2" w:rsidP="005265F2">
      <w:pPr>
        <w:pStyle w:val="SML11"/>
        <w:numPr>
          <w:ilvl w:val="1"/>
          <w:numId w:val="49"/>
        </w:numPr>
        <w:ind w:left="709" w:hanging="709"/>
        <w:rPr>
          <w:lang w:val="cs-CZ"/>
        </w:rPr>
      </w:pPr>
      <w:r w:rsidRPr="005265F2">
        <w:rPr>
          <w:lang w:val="cs-CZ"/>
        </w:rPr>
        <w:t xml:space="preserve">Poskytovatel se zavazuje zachovávat mlčenlivost o veškerých skutečnostech souvisejících se zpracováním Osobních údajů, vč. bezpečnostních opatření přijatých v rámci tohoto zpracování. </w:t>
      </w:r>
      <w:r w:rsidRPr="005265F2">
        <w:rPr>
          <w:lang w:val="cs-CZ"/>
        </w:rPr>
        <w:lastRenderedPageBreak/>
        <w:t>Tyto informace jsou považovány za Důvěrné informace ve smyslu Smlouvy a řídí se příslušným článkem Smlouvy o ochraně Důvěrných informací. Porušení těchto povinností ve vztahu ke</w:t>
      </w:r>
      <w:r>
        <w:rPr>
          <w:lang w:val="cs-CZ"/>
        </w:rPr>
        <w:t> </w:t>
      </w:r>
      <w:r w:rsidRPr="005265F2">
        <w:rPr>
          <w:lang w:val="cs-CZ"/>
        </w:rPr>
        <w:t>skutečnostem souvisejícím se zpracováním Osobních údajů ve smyslu tohoto odstavce je porušením povinnosti Poskytovatele ohledně ochrany Důvěrných informací, včetně právních následků (zejm. smluvní pokuty) s tím souvisejících.</w:t>
      </w:r>
    </w:p>
    <w:p w14:paraId="70862342" w14:textId="669A8130" w:rsidR="005265F2" w:rsidRPr="005265F2" w:rsidRDefault="005265F2" w:rsidP="005265F2">
      <w:pPr>
        <w:pStyle w:val="SML11"/>
        <w:numPr>
          <w:ilvl w:val="1"/>
          <w:numId w:val="49"/>
        </w:numPr>
        <w:ind w:left="709" w:hanging="709"/>
        <w:rPr>
          <w:lang w:val="cs-CZ"/>
        </w:rPr>
      </w:pPr>
      <w:r w:rsidRPr="005265F2">
        <w:rPr>
          <w:rStyle w:val="normaltextrun"/>
          <w:lang w:val="cs-CZ"/>
        </w:rPr>
        <w:t>Poskytovatel se ve vztahu k Osobním údajům zejména zavazuje zavázat mlčenlivostí všechny své zaměstnance, popřípadě třetí osoby, které zpracovávají Osobní údaje na základě Smlouvy s</w:t>
      </w:r>
      <w:r>
        <w:rPr>
          <w:rStyle w:val="normaltextrun"/>
          <w:lang w:val="cs-CZ"/>
        </w:rPr>
        <w:t> </w:t>
      </w:r>
      <w:r w:rsidRPr="005265F2">
        <w:rPr>
          <w:rStyle w:val="normaltextrun"/>
          <w:lang w:val="cs-CZ"/>
        </w:rPr>
        <w:t>Poskytovatelem, ve stejném rozsahu, jako je zavázán on sám, a to i po skončení pracovněprávního nebo smluvního vztahu mezi příslušnou osobou a Poskytovatelem.</w:t>
      </w:r>
      <w:r w:rsidRPr="005265F2">
        <w:rPr>
          <w:rStyle w:val="eop"/>
          <w:lang w:val="cs-CZ"/>
        </w:rPr>
        <w:t> </w:t>
      </w:r>
    </w:p>
    <w:p w14:paraId="65039542" w14:textId="77777777" w:rsidR="005265F2" w:rsidRPr="005265F2" w:rsidRDefault="005265F2" w:rsidP="005265F2">
      <w:pPr>
        <w:pStyle w:val="SML1"/>
        <w:numPr>
          <w:ilvl w:val="0"/>
          <w:numId w:val="49"/>
        </w:numPr>
        <w:tabs>
          <w:tab w:val="num" w:pos="57"/>
        </w:tabs>
        <w:ind w:left="0" w:firstLine="0"/>
        <w:rPr>
          <w:lang w:val="cs-CZ"/>
        </w:rPr>
      </w:pPr>
      <w:r w:rsidRPr="005265F2">
        <w:rPr>
          <w:rStyle w:val="normaltextrun"/>
          <w:lang w:val="cs-CZ"/>
        </w:rPr>
        <w:t>Zabezpečení osobních údajů</w:t>
      </w:r>
      <w:r w:rsidRPr="005265F2">
        <w:rPr>
          <w:rStyle w:val="eop"/>
          <w:lang w:val="cs-CZ"/>
        </w:rPr>
        <w:t> </w:t>
      </w:r>
    </w:p>
    <w:p w14:paraId="5581EF99" w14:textId="77777777" w:rsidR="005265F2" w:rsidRPr="005265F2" w:rsidRDefault="005265F2" w:rsidP="005265F2">
      <w:pPr>
        <w:pStyle w:val="SML11"/>
        <w:numPr>
          <w:ilvl w:val="1"/>
          <w:numId w:val="49"/>
        </w:numPr>
        <w:ind w:left="709" w:hanging="709"/>
        <w:rPr>
          <w:lang w:val="cs-CZ"/>
        </w:rPr>
      </w:pPr>
      <w:bookmarkStart w:id="60" w:name="_Ref142558313"/>
      <w:r w:rsidRPr="005265F2">
        <w:rPr>
          <w:rStyle w:val="normaltextrun"/>
          <w:lang w:val="cs-CZ"/>
        </w:rPr>
        <w:t>Poskytovatel se zavazuje přijmout vhodná opatření s přihlédnutím k možným rizikům zpracování, nákladům a dostupným technologiím, aby nemohlo dojít k neoprávněnému nebo nahodilému přístupu k Osobním údajům, k jejich změně, zničení či ztrátě, neoprávněným přenosům, k jejich jinému neoprávněnému zpracování, jakož i k jinému zneužití Osobních údajů; a které odpovídají rizikům.</w:t>
      </w:r>
      <w:bookmarkEnd w:id="60"/>
      <w:r w:rsidRPr="005265F2">
        <w:rPr>
          <w:rStyle w:val="eop"/>
          <w:lang w:val="cs-CZ"/>
        </w:rPr>
        <w:t> </w:t>
      </w:r>
    </w:p>
    <w:p w14:paraId="74D1ACA0" w14:textId="77777777" w:rsidR="005265F2" w:rsidRPr="005265F2" w:rsidRDefault="005265F2" w:rsidP="005265F2">
      <w:pPr>
        <w:pStyle w:val="SML11"/>
        <w:numPr>
          <w:ilvl w:val="1"/>
          <w:numId w:val="49"/>
        </w:numPr>
        <w:ind w:left="709" w:hanging="709"/>
        <w:rPr>
          <w:lang w:val="cs-CZ"/>
        </w:rPr>
      </w:pPr>
      <w:bookmarkStart w:id="61" w:name="_Ref142558325"/>
      <w:r w:rsidRPr="005265F2">
        <w:rPr>
          <w:rStyle w:val="normaltextrun"/>
          <w:lang w:val="cs-CZ"/>
        </w:rPr>
        <w:t>Poskytovatel se zavazuje s přihlédnutím k okolnostem učinit zejména následující ochranná opatření:</w:t>
      </w:r>
      <w:bookmarkEnd w:id="61"/>
      <w:r w:rsidRPr="005265F2">
        <w:rPr>
          <w:rStyle w:val="eop"/>
          <w:lang w:val="cs-CZ"/>
        </w:rPr>
        <w:t> </w:t>
      </w:r>
    </w:p>
    <w:p w14:paraId="2AD8737B" w14:textId="77777777" w:rsidR="005265F2" w:rsidRPr="005265F2" w:rsidRDefault="005265F2" w:rsidP="005265F2">
      <w:pPr>
        <w:pStyle w:val="SML11"/>
        <w:numPr>
          <w:ilvl w:val="2"/>
          <w:numId w:val="49"/>
        </w:numPr>
        <w:ind w:left="1418" w:hanging="851"/>
        <w:rPr>
          <w:lang w:val="cs-CZ"/>
        </w:rPr>
      </w:pPr>
      <w:r w:rsidRPr="005265F2">
        <w:rPr>
          <w:lang w:val="cs-CZ"/>
        </w:rPr>
        <w:t>chránit média obsahující Osobní údaje před neoprávněným přístupem;</w:t>
      </w:r>
    </w:p>
    <w:p w14:paraId="4CD30B2D" w14:textId="77777777" w:rsidR="005265F2" w:rsidRPr="005265F2" w:rsidRDefault="005265F2" w:rsidP="005265F2">
      <w:pPr>
        <w:pStyle w:val="SML11"/>
        <w:numPr>
          <w:ilvl w:val="2"/>
          <w:numId w:val="49"/>
        </w:numPr>
        <w:ind w:left="1418" w:hanging="851"/>
        <w:rPr>
          <w:rStyle w:val="normaltextrun"/>
          <w:lang w:val="cs-CZ"/>
        </w:rPr>
      </w:pPr>
      <w:r w:rsidRPr="005265F2">
        <w:rPr>
          <w:lang w:val="cs-CZ"/>
        </w:rPr>
        <w:t>Osobní údaje uchovávané v elektronické podobě chránit před neoprávněným přístupem pomocí vytvoření přístupových práv a kontroly přístupu do sítě včetně technologie firewallů;</w:t>
      </w:r>
    </w:p>
    <w:p w14:paraId="5760A0DA" w14:textId="77777777" w:rsidR="005265F2" w:rsidRPr="005265F2" w:rsidRDefault="005265F2" w:rsidP="005265F2">
      <w:pPr>
        <w:pStyle w:val="SML11"/>
        <w:numPr>
          <w:ilvl w:val="2"/>
          <w:numId w:val="49"/>
        </w:numPr>
        <w:ind w:left="1418" w:hanging="851"/>
        <w:rPr>
          <w:lang w:val="cs-CZ"/>
        </w:rPr>
      </w:pPr>
      <w:r w:rsidRPr="005265F2">
        <w:rPr>
          <w:rStyle w:val="normaltextrun"/>
          <w:lang w:val="cs-CZ"/>
        </w:rPr>
        <w:t>zajistit schopnost obnovit dostupnost Osobních údajů a včasný přístup k nim v případě fyzických či technických incidentů;</w:t>
      </w:r>
      <w:r w:rsidRPr="005265F2">
        <w:rPr>
          <w:rStyle w:val="eop"/>
          <w:lang w:val="cs-CZ"/>
        </w:rPr>
        <w:t> </w:t>
      </w:r>
    </w:p>
    <w:p w14:paraId="3107AD6D" w14:textId="63E50BC1" w:rsidR="005265F2" w:rsidRPr="005265F2" w:rsidRDefault="005265F2" w:rsidP="005265F2">
      <w:pPr>
        <w:pStyle w:val="SML11"/>
        <w:numPr>
          <w:ilvl w:val="2"/>
          <w:numId w:val="49"/>
        </w:numPr>
        <w:ind w:left="1418" w:hanging="851"/>
        <w:rPr>
          <w:lang w:val="cs-CZ"/>
        </w:rPr>
      </w:pPr>
      <w:r w:rsidRPr="005265F2">
        <w:rPr>
          <w:rStyle w:val="normaltextrun"/>
          <w:lang w:val="cs-CZ"/>
        </w:rPr>
        <w:t>zajistit pravidelné testování, posuzování a hodnocení účinnosti zavedených technických a</w:t>
      </w:r>
      <w:r w:rsidR="0080661E">
        <w:rPr>
          <w:rStyle w:val="normaltextrun"/>
          <w:lang w:val="cs-CZ"/>
        </w:rPr>
        <w:t> </w:t>
      </w:r>
      <w:r w:rsidRPr="005265F2">
        <w:rPr>
          <w:rStyle w:val="normaltextrun"/>
          <w:lang w:val="cs-CZ"/>
        </w:rPr>
        <w:t>organizačních opatření pro zajištění bezpečnosti zpracování</w:t>
      </w:r>
      <w:r w:rsidRPr="005265F2">
        <w:rPr>
          <w:lang w:val="cs-CZ"/>
        </w:rPr>
        <w:t>.</w:t>
      </w:r>
      <w:r w:rsidRPr="005265F2">
        <w:rPr>
          <w:rStyle w:val="eop"/>
          <w:lang w:val="cs-CZ"/>
        </w:rPr>
        <w:t> </w:t>
      </w:r>
    </w:p>
    <w:p w14:paraId="0E950D76" w14:textId="6A87CB30" w:rsidR="005265F2" w:rsidRPr="005265F2" w:rsidRDefault="005265F2" w:rsidP="005265F2">
      <w:pPr>
        <w:pStyle w:val="SML11"/>
        <w:numPr>
          <w:ilvl w:val="1"/>
          <w:numId w:val="49"/>
        </w:numPr>
        <w:ind w:left="709" w:hanging="709"/>
        <w:rPr>
          <w:lang w:val="cs-CZ"/>
        </w:rPr>
      </w:pPr>
      <w:bookmarkStart w:id="62" w:name="_Ref142558340"/>
      <w:r w:rsidRPr="005265F2">
        <w:rPr>
          <w:rStyle w:val="normaltextrun"/>
          <w:lang w:val="cs-CZ"/>
        </w:rPr>
        <w:t>Poskytovatel se zavazuje zpracovat a dokumentovat přijatá a provedená technická a organizační opatření k zajištění ochrany Osobních údajů v souladu se Zákonem o zpracování osobních údajů a</w:t>
      </w:r>
      <w:r w:rsidR="0080661E">
        <w:rPr>
          <w:rStyle w:val="normaltextrun"/>
          <w:lang w:val="cs-CZ"/>
        </w:rPr>
        <w:t> </w:t>
      </w:r>
      <w:r w:rsidRPr="005265F2">
        <w:rPr>
          <w:rStyle w:val="normaltextrun"/>
          <w:lang w:val="cs-CZ"/>
        </w:rPr>
        <w:t>jinými právními předpisy, zejména GDPR, a udržovat takovou dokumentaci aktuální. Poskytovatel se zavazuje zpřístupnit dokumentaci technických a organizačních opatření Objednateli nejpozději do 10 pracovních dní od doručení žádosti Objednatele.</w:t>
      </w:r>
      <w:bookmarkEnd w:id="62"/>
      <w:r w:rsidRPr="005265F2">
        <w:rPr>
          <w:rStyle w:val="eop"/>
          <w:lang w:val="cs-CZ"/>
        </w:rPr>
        <w:t> </w:t>
      </w:r>
    </w:p>
    <w:p w14:paraId="073219B3" w14:textId="77777777" w:rsidR="005265F2" w:rsidRPr="005265F2" w:rsidRDefault="005265F2" w:rsidP="005265F2">
      <w:pPr>
        <w:pStyle w:val="SML1"/>
        <w:numPr>
          <w:ilvl w:val="0"/>
          <w:numId w:val="49"/>
        </w:numPr>
        <w:tabs>
          <w:tab w:val="num" w:pos="57"/>
        </w:tabs>
        <w:ind w:left="0" w:firstLine="0"/>
        <w:rPr>
          <w:rStyle w:val="eop"/>
          <w:lang w:val="cs-CZ"/>
        </w:rPr>
      </w:pPr>
      <w:r w:rsidRPr="005265F2">
        <w:rPr>
          <w:rStyle w:val="normaltextrun"/>
          <w:lang w:val="cs-CZ"/>
        </w:rPr>
        <w:t>Zapojení Dalšího zpracovatele</w:t>
      </w:r>
      <w:r w:rsidRPr="005265F2">
        <w:rPr>
          <w:rStyle w:val="eop"/>
          <w:lang w:val="cs-CZ"/>
        </w:rPr>
        <w:t> </w:t>
      </w:r>
    </w:p>
    <w:p w14:paraId="2810937D" w14:textId="77777777" w:rsidR="005265F2" w:rsidRPr="005265F2" w:rsidRDefault="005265F2" w:rsidP="005265F2">
      <w:pPr>
        <w:pStyle w:val="SML11"/>
        <w:numPr>
          <w:ilvl w:val="1"/>
          <w:numId w:val="49"/>
        </w:numPr>
        <w:ind w:left="709" w:hanging="709"/>
        <w:rPr>
          <w:lang w:val="cs-CZ"/>
        </w:rPr>
      </w:pPr>
      <w:bookmarkStart w:id="63" w:name="_Ref87257335"/>
      <w:r w:rsidRPr="005265F2">
        <w:rPr>
          <w:highlight w:val="white"/>
          <w:lang w:val="cs-CZ"/>
        </w:rPr>
        <w:t xml:space="preserve">Poskytovatel </w:t>
      </w:r>
      <w:r w:rsidRPr="005265F2">
        <w:rPr>
          <w:lang w:val="cs-CZ"/>
        </w:rPr>
        <w:t xml:space="preserve">je oprávněn zapojit do zpracování Osobních údajů Další zpracovatele pouze s předchozím písemným souhlasem </w:t>
      </w:r>
      <w:r w:rsidRPr="005265F2">
        <w:rPr>
          <w:highlight w:val="white"/>
          <w:lang w:val="cs-CZ"/>
        </w:rPr>
        <w:t>Objednatele</w:t>
      </w:r>
      <w:r w:rsidRPr="005265F2">
        <w:rPr>
          <w:lang w:val="cs-CZ"/>
        </w:rPr>
        <w:t>, a to za podmínek stanovených v tomto článku.</w:t>
      </w:r>
      <w:bookmarkEnd w:id="63"/>
    </w:p>
    <w:p w14:paraId="1EF6E360" w14:textId="77777777" w:rsidR="005265F2" w:rsidRPr="005265F2" w:rsidRDefault="005265F2" w:rsidP="005265F2">
      <w:pPr>
        <w:pStyle w:val="SML11"/>
        <w:numPr>
          <w:ilvl w:val="1"/>
          <w:numId w:val="49"/>
        </w:numPr>
        <w:ind w:left="709" w:hanging="709"/>
        <w:rPr>
          <w:lang w:val="cs-CZ"/>
        </w:rPr>
      </w:pPr>
      <w:r w:rsidRPr="005265F2">
        <w:rPr>
          <w:highlight w:val="white"/>
          <w:lang w:val="cs-CZ"/>
        </w:rPr>
        <w:t xml:space="preserve">Poskytovatel </w:t>
      </w:r>
      <w:r w:rsidRPr="005265F2">
        <w:rPr>
          <w:lang w:val="cs-CZ"/>
        </w:rPr>
        <w:t>se zavazuje zavázat Dalšího zpracovatele minimálně stejnými povinnostmi ochrany Osobních údajů, jakými je </w:t>
      </w:r>
      <w:r w:rsidRPr="005265F2">
        <w:rPr>
          <w:highlight w:val="white"/>
          <w:lang w:val="cs-CZ"/>
        </w:rPr>
        <w:t xml:space="preserve">Poskytovatel </w:t>
      </w:r>
      <w:r w:rsidRPr="005265F2">
        <w:rPr>
          <w:lang w:val="cs-CZ"/>
        </w:rPr>
        <w:t>na základě Smlouvy (vč. těchto Podmínek a jejích jiných příloh) vázán sám.</w:t>
      </w:r>
    </w:p>
    <w:p w14:paraId="007D9FDD" w14:textId="77777777" w:rsidR="005265F2" w:rsidRPr="005265F2" w:rsidRDefault="005265F2" w:rsidP="005265F2">
      <w:pPr>
        <w:pStyle w:val="SML11"/>
        <w:numPr>
          <w:ilvl w:val="1"/>
          <w:numId w:val="49"/>
        </w:numPr>
        <w:ind w:left="709" w:hanging="709"/>
        <w:rPr>
          <w:lang w:val="cs-CZ"/>
        </w:rPr>
      </w:pPr>
      <w:r w:rsidRPr="005265F2">
        <w:rPr>
          <w:highlight w:val="white"/>
          <w:lang w:val="cs-CZ"/>
        </w:rPr>
        <w:t xml:space="preserve">Poskytovatel </w:t>
      </w:r>
      <w:r w:rsidRPr="005265F2">
        <w:rPr>
          <w:lang w:val="cs-CZ"/>
        </w:rPr>
        <w:t xml:space="preserve">odpovídá za zpracování Osobních údajů, které svěřil Dalšímu zpracovateli, v plném rozsahu. </w:t>
      </w:r>
      <w:r w:rsidRPr="005265F2">
        <w:rPr>
          <w:highlight w:val="white"/>
          <w:lang w:val="cs-CZ"/>
        </w:rPr>
        <w:t xml:space="preserve">Poskytovatel </w:t>
      </w:r>
      <w:r w:rsidRPr="005265F2">
        <w:rPr>
          <w:lang w:val="cs-CZ"/>
        </w:rPr>
        <w:t>odpovídá za porušení povinností dle Smlouvy (vč. těchto Podmínek nebo jejích jiných příloh) nebo dle právního řádu při zpracování Osobních údajů Dalším zpracovatelem, jako by se porušení příslušné povinnosti dopustil on sám</w:t>
      </w:r>
      <w:r w:rsidRPr="005265F2">
        <w:rPr>
          <w:highlight w:val="white"/>
          <w:lang w:val="cs-CZ"/>
        </w:rPr>
        <w:t>.</w:t>
      </w:r>
      <w:r w:rsidRPr="005265F2">
        <w:rPr>
          <w:lang w:val="cs-CZ"/>
        </w:rPr>
        <w:t xml:space="preserve"> </w:t>
      </w:r>
      <w:r w:rsidRPr="005265F2">
        <w:rPr>
          <w:highlight w:val="white"/>
          <w:lang w:val="cs-CZ"/>
        </w:rPr>
        <w:t xml:space="preserve">Poskytovatel </w:t>
      </w:r>
      <w:r w:rsidRPr="005265F2">
        <w:rPr>
          <w:rFonts w:cstheme="minorHAnsi"/>
          <w:lang w:val="cs-CZ"/>
        </w:rPr>
        <w:t>se zavazuje na vyžádání bez zbytečného odkladu předložit smlouvu s Dalším zpracovatelem či jiný rovnocenný doklad o tom, že povinnost dle tohoto odstavce je splněna.</w:t>
      </w:r>
    </w:p>
    <w:p w14:paraId="6E6A876C" w14:textId="77777777" w:rsidR="005265F2" w:rsidRPr="005265F2" w:rsidRDefault="005265F2" w:rsidP="005265F2">
      <w:pPr>
        <w:pStyle w:val="SML11"/>
        <w:numPr>
          <w:ilvl w:val="1"/>
          <w:numId w:val="49"/>
        </w:numPr>
        <w:ind w:left="709" w:hanging="709"/>
        <w:rPr>
          <w:lang w:val="cs-CZ"/>
        </w:rPr>
      </w:pPr>
      <w:r w:rsidRPr="005265F2">
        <w:rPr>
          <w:lang w:val="cs-CZ"/>
        </w:rPr>
        <w:lastRenderedPageBreak/>
        <w:t>Jestliže v důsledku jednání či nečinnosti Dalšího zpracovatele dojde k porušení podmínek zpracování Osobních údajů dle Smlouvy (vč. těchto Podmínek nebo jejích jiných příloh), je </w:t>
      </w:r>
      <w:r w:rsidRPr="005265F2">
        <w:rPr>
          <w:highlight w:val="white"/>
          <w:lang w:val="cs-CZ"/>
        </w:rPr>
        <w:t xml:space="preserve">Poskytovatel </w:t>
      </w:r>
      <w:r w:rsidRPr="005265F2">
        <w:rPr>
          <w:lang w:val="cs-CZ"/>
        </w:rPr>
        <w:t xml:space="preserve">povinen neprodleně, nejpozději do 15 dnů ode dne, kdy ho k tomu </w:t>
      </w:r>
      <w:r w:rsidRPr="005265F2">
        <w:rPr>
          <w:highlight w:val="white"/>
          <w:lang w:val="cs-CZ"/>
        </w:rPr>
        <w:t>Objednatel</w:t>
      </w:r>
      <w:r w:rsidRPr="005265F2">
        <w:rPr>
          <w:lang w:val="cs-CZ"/>
        </w:rPr>
        <w:t xml:space="preserve"> vyzval, nahradit Dalšího zpracovatele jiným Dalším zpracovatelem v souladu se Smlouvou.</w:t>
      </w:r>
    </w:p>
    <w:p w14:paraId="07DA2589" w14:textId="77777777" w:rsidR="005265F2" w:rsidRPr="005265F2" w:rsidRDefault="005265F2" w:rsidP="005265F2">
      <w:pPr>
        <w:pStyle w:val="SML1"/>
        <w:numPr>
          <w:ilvl w:val="0"/>
          <w:numId w:val="49"/>
        </w:numPr>
        <w:tabs>
          <w:tab w:val="num" w:pos="57"/>
        </w:tabs>
        <w:ind w:left="0" w:firstLine="0"/>
        <w:rPr>
          <w:lang w:val="cs-CZ"/>
        </w:rPr>
      </w:pPr>
      <w:r w:rsidRPr="005265F2">
        <w:rPr>
          <w:rStyle w:val="normaltextrun"/>
          <w:lang w:val="cs-CZ"/>
        </w:rPr>
        <w:t>Součinnost a audit</w:t>
      </w:r>
      <w:r w:rsidRPr="005265F2">
        <w:rPr>
          <w:rStyle w:val="eop"/>
          <w:lang w:val="cs-CZ"/>
        </w:rPr>
        <w:t> </w:t>
      </w:r>
    </w:p>
    <w:p w14:paraId="56DEBBFB" w14:textId="77777777" w:rsidR="005265F2" w:rsidRPr="005265F2" w:rsidRDefault="005265F2" w:rsidP="005265F2">
      <w:pPr>
        <w:pStyle w:val="SML11"/>
        <w:numPr>
          <w:ilvl w:val="1"/>
          <w:numId w:val="49"/>
        </w:numPr>
        <w:ind w:left="709" w:hanging="709"/>
        <w:rPr>
          <w:lang w:val="cs-CZ"/>
        </w:rPr>
      </w:pPr>
      <w:r w:rsidRPr="005265F2">
        <w:rPr>
          <w:rStyle w:val="normaltextrun"/>
          <w:lang w:val="cs-CZ"/>
        </w:rPr>
        <w:t>Poskytovatel se zavazuje poskytovat Objednateli součinnost v rozsahu nezbytném k zajištění souladu zpracování Osobních údajů dle Smlouvy s právním řádem. V rámci této součinnosti se Poskytovatel zavazuje zejména (nikoliv však pouze):</w:t>
      </w:r>
      <w:r w:rsidRPr="005265F2">
        <w:rPr>
          <w:rStyle w:val="eop"/>
          <w:lang w:val="cs-CZ"/>
        </w:rPr>
        <w:t> </w:t>
      </w:r>
    </w:p>
    <w:p w14:paraId="39DE6367" w14:textId="77777777" w:rsidR="005265F2" w:rsidRPr="005265F2" w:rsidRDefault="005265F2" w:rsidP="005265F2">
      <w:pPr>
        <w:pStyle w:val="SML11"/>
        <w:numPr>
          <w:ilvl w:val="2"/>
          <w:numId w:val="49"/>
        </w:numPr>
        <w:ind w:left="1418" w:hanging="851"/>
        <w:rPr>
          <w:lang w:val="cs-CZ"/>
        </w:rPr>
      </w:pPr>
      <w:r w:rsidRPr="005265F2">
        <w:rPr>
          <w:highlight w:val="white"/>
          <w:lang w:val="cs-CZ"/>
        </w:rPr>
        <w:t xml:space="preserve">bez zbytečného odkladu přijmout technická nebo organizační opatření v rozsahu nezbytném k prevenci nebo nápravě porušení </w:t>
      </w:r>
      <w:r w:rsidRPr="005265F2">
        <w:rPr>
          <w:lang w:val="cs-CZ"/>
        </w:rPr>
        <w:t xml:space="preserve">Smlouvy </w:t>
      </w:r>
      <w:r w:rsidRPr="005265F2">
        <w:rPr>
          <w:highlight w:val="white"/>
          <w:lang w:val="cs-CZ"/>
        </w:rPr>
        <w:t>nebo právních předpisů upravujících ochranu osobních údajů</w:t>
      </w:r>
      <w:r w:rsidRPr="005265F2">
        <w:rPr>
          <w:rStyle w:val="normaltextrun"/>
          <w:lang w:val="cs-CZ"/>
        </w:rPr>
        <w:t>;</w:t>
      </w:r>
      <w:r w:rsidRPr="005265F2">
        <w:rPr>
          <w:rStyle w:val="eop"/>
          <w:lang w:val="cs-CZ"/>
        </w:rPr>
        <w:t> </w:t>
      </w:r>
    </w:p>
    <w:p w14:paraId="23982A61" w14:textId="77777777" w:rsidR="005265F2" w:rsidRPr="005265F2" w:rsidRDefault="005265F2" w:rsidP="005265F2">
      <w:pPr>
        <w:pStyle w:val="SML11"/>
        <w:numPr>
          <w:ilvl w:val="2"/>
          <w:numId w:val="49"/>
        </w:numPr>
        <w:ind w:left="1418" w:hanging="851"/>
        <w:rPr>
          <w:lang w:val="cs-CZ"/>
        </w:rPr>
      </w:pPr>
      <w:r w:rsidRPr="005265F2">
        <w:rPr>
          <w:highlight w:val="white"/>
          <w:lang w:val="cs-CZ"/>
        </w:rPr>
        <w:t>být nápomocen Objednateli při zavádění a udržování vhodných technických a organizačních opatření při zpracování Osobních údajů</w:t>
      </w:r>
      <w:r w:rsidRPr="005265F2">
        <w:rPr>
          <w:rStyle w:val="normaltextrun"/>
          <w:lang w:val="cs-CZ"/>
        </w:rPr>
        <w:t>;</w:t>
      </w:r>
      <w:r w:rsidRPr="005265F2">
        <w:rPr>
          <w:rStyle w:val="eop"/>
          <w:lang w:val="cs-CZ"/>
        </w:rPr>
        <w:t> </w:t>
      </w:r>
    </w:p>
    <w:p w14:paraId="1F9E9B6A" w14:textId="77777777" w:rsidR="005265F2" w:rsidRPr="005265F2" w:rsidRDefault="005265F2" w:rsidP="005265F2">
      <w:pPr>
        <w:pStyle w:val="SML11"/>
        <w:numPr>
          <w:ilvl w:val="2"/>
          <w:numId w:val="49"/>
        </w:numPr>
        <w:ind w:left="1418" w:hanging="851"/>
        <w:rPr>
          <w:lang w:val="cs-CZ"/>
        </w:rPr>
      </w:pPr>
      <w:bookmarkStart w:id="64" w:name="_Ref142558359"/>
      <w:r w:rsidRPr="005265F2">
        <w:rPr>
          <w:color w:val="000000" w:themeColor="text1"/>
          <w:highlight w:val="white"/>
          <w:lang w:val="cs-CZ"/>
        </w:rPr>
        <w:t xml:space="preserve">bez zbytečného odkladu hlásit </w:t>
      </w:r>
      <w:r w:rsidRPr="005265F2">
        <w:rPr>
          <w:highlight w:val="white"/>
          <w:lang w:val="cs-CZ"/>
        </w:rPr>
        <w:t xml:space="preserve">Objednateli </w:t>
      </w:r>
      <w:r w:rsidRPr="005265F2">
        <w:rPr>
          <w:color w:val="000000" w:themeColor="text1"/>
          <w:highlight w:val="white"/>
          <w:lang w:val="cs-CZ"/>
        </w:rPr>
        <w:t>každé porušení zabezpečení Osobních údajů nebo jiný bezpečnostní incident, který by se mohl dotknout zpracování Osobních údajů dle Smlouvy nebo práv a právem chráněných zájmů subjektů Osobních údajů</w:t>
      </w:r>
      <w:r w:rsidRPr="005265F2">
        <w:rPr>
          <w:rStyle w:val="normaltextrun"/>
          <w:lang w:val="cs-CZ"/>
        </w:rPr>
        <w:t>;</w:t>
      </w:r>
      <w:bookmarkEnd w:id="64"/>
      <w:r w:rsidRPr="005265F2">
        <w:rPr>
          <w:rStyle w:val="eop"/>
          <w:lang w:val="cs-CZ"/>
        </w:rPr>
        <w:t> </w:t>
      </w:r>
    </w:p>
    <w:p w14:paraId="22BCF29F" w14:textId="77777777" w:rsidR="005265F2" w:rsidRPr="005265F2" w:rsidRDefault="005265F2" w:rsidP="005265F2">
      <w:pPr>
        <w:pStyle w:val="SML11"/>
        <w:numPr>
          <w:ilvl w:val="2"/>
          <w:numId w:val="49"/>
        </w:numPr>
        <w:ind w:left="1418" w:hanging="851"/>
        <w:rPr>
          <w:lang w:val="cs-CZ"/>
        </w:rPr>
      </w:pPr>
      <w:r w:rsidRPr="005265F2">
        <w:rPr>
          <w:highlight w:val="white"/>
          <w:lang w:val="cs-CZ"/>
        </w:rPr>
        <w:t>být nápomocen Objednateli při posuzování vlivu na zpracování Osobních údajů dle Smlouvy na ochranu osobních údajů, popř. při předchozích konzultacích s dozorovým úřadem</w:t>
      </w:r>
      <w:r w:rsidRPr="005265F2">
        <w:rPr>
          <w:rStyle w:val="normaltextrun"/>
          <w:lang w:val="cs-CZ"/>
        </w:rPr>
        <w:t>;</w:t>
      </w:r>
      <w:r w:rsidRPr="005265F2">
        <w:rPr>
          <w:rStyle w:val="eop"/>
          <w:lang w:val="cs-CZ"/>
        </w:rPr>
        <w:t> </w:t>
      </w:r>
    </w:p>
    <w:p w14:paraId="45B491AE" w14:textId="77777777" w:rsidR="005265F2" w:rsidRPr="005265F2" w:rsidRDefault="005265F2" w:rsidP="005265F2">
      <w:pPr>
        <w:pStyle w:val="SML11"/>
        <w:numPr>
          <w:ilvl w:val="2"/>
          <w:numId w:val="49"/>
        </w:numPr>
        <w:ind w:left="1418" w:hanging="851"/>
        <w:rPr>
          <w:lang w:val="cs-CZ"/>
        </w:rPr>
      </w:pPr>
      <w:r w:rsidRPr="005265F2">
        <w:rPr>
          <w:highlight w:val="white"/>
          <w:lang w:val="cs-CZ"/>
        </w:rPr>
        <w:t>bez zbytečného odkladu poskytnout Objednateli veškeré podklady a informace nezbytné k doložení toho, že zpracování Osobních údajů v rámci plnění Smlouvy probíhá v souladu s právním řádem</w:t>
      </w:r>
      <w:r w:rsidRPr="005265F2">
        <w:rPr>
          <w:rStyle w:val="normaltextrun"/>
          <w:lang w:val="cs-CZ"/>
        </w:rPr>
        <w:t>; </w:t>
      </w:r>
      <w:r w:rsidRPr="005265F2">
        <w:rPr>
          <w:rStyle w:val="eop"/>
          <w:lang w:val="cs-CZ"/>
        </w:rPr>
        <w:t> </w:t>
      </w:r>
    </w:p>
    <w:p w14:paraId="3B45AAD6" w14:textId="77777777" w:rsidR="005265F2" w:rsidRPr="005265F2" w:rsidRDefault="005265F2" w:rsidP="005265F2">
      <w:pPr>
        <w:pStyle w:val="SML11"/>
        <w:numPr>
          <w:ilvl w:val="2"/>
          <w:numId w:val="49"/>
        </w:numPr>
        <w:ind w:left="1418" w:hanging="851"/>
        <w:rPr>
          <w:rStyle w:val="normaltextrun"/>
          <w:lang w:val="cs-CZ"/>
        </w:rPr>
      </w:pPr>
      <w:r w:rsidRPr="005265F2">
        <w:rPr>
          <w:rStyle w:val="normaltextrun"/>
          <w:lang w:val="cs-CZ"/>
        </w:rPr>
        <w:t>bez zbytečného odkladu předat Objednateli žádosti subjektů údajů, které jim právní řád přiznává uplatnit (právo na přístup, opravu, výmaz a další práv vymezená čl. 15 a násl. GDPR) a být Objednateli přiměřeně nápomocen při vyřízení těchto žádostí.</w:t>
      </w:r>
    </w:p>
    <w:p w14:paraId="7AB7996C" w14:textId="49CEA5CE" w:rsidR="005265F2" w:rsidRPr="005265F2" w:rsidRDefault="005265F2" w:rsidP="005265F2">
      <w:pPr>
        <w:pStyle w:val="SML11"/>
        <w:numPr>
          <w:ilvl w:val="1"/>
          <w:numId w:val="49"/>
        </w:numPr>
        <w:ind w:left="709" w:hanging="709"/>
        <w:rPr>
          <w:rStyle w:val="normaltextrun"/>
          <w:lang w:val="cs-CZ"/>
        </w:rPr>
      </w:pPr>
      <w:bookmarkStart w:id="65" w:name="_Ref142558382"/>
      <w:r w:rsidRPr="005265F2">
        <w:rPr>
          <w:rStyle w:val="normaltextrun"/>
          <w:lang w:val="cs-CZ"/>
        </w:rPr>
        <w:t>Objednatel má právo provést u Poskytovatele Audit, a to sám nebo prostřednictvím pověřené třetí osoby. Poskytovatel se zavazuje poskytnout Objednateli nebo Objednatelem pověřené třetí osobě veškerou součinnost nezbytnou k provedení Auditu, zejm. poskytnout dokumentaci technických a</w:t>
      </w:r>
      <w:r w:rsidR="0080661E">
        <w:rPr>
          <w:rStyle w:val="normaltextrun"/>
          <w:lang w:val="cs-CZ"/>
        </w:rPr>
        <w:t> </w:t>
      </w:r>
      <w:r w:rsidRPr="005265F2">
        <w:rPr>
          <w:rStyle w:val="normaltextrun"/>
          <w:lang w:val="cs-CZ"/>
        </w:rPr>
        <w:t>organizačních opatření zpracování Osobních údajů a jiné interní předpisy týkající se zpracování Osobních údajů. Objednatel se zavazuje provést Audit tak, aby bylo fungování Poskytovatele narušeno pouze v nezbytné míře.</w:t>
      </w:r>
      <w:bookmarkEnd w:id="65"/>
    </w:p>
    <w:p w14:paraId="7085C196" w14:textId="77777777" w:rsidR="005265F2" w:rsidRPr="005265F2" w:rsidRDefault="005265F2" w:rsidP="005265F2">
      <w:pPr>
        <w:pStyle w:val="SML11"/>
        <w:numPr>
          <w:ilvl w:val="1"/>
          <w:numId w:val="49"/>
        </w:numPr>
        <w:ind w:left="709" w:hanging="709"/>
        <w:rPr>
          <w:rStyle w:val="normaltextrun"/>
          <w:lang w:val="cs-CZ"/>
        </w:rPr>
      </w:pPr>
      <w:r w:rsidRPr="005265F2">
        <w:rPr>
          <w:rStyle w:val="normaltextrun"/>
          <w:lang w:val="cs-CZ"/>
        </w:rPr>
        <w:t xml:space="preserve">Objednatel má právo provést Audit vždy jednou za 12 měsíců trvání Smlouvy a dále pokaždé, když dojde k porušení povinností při zpracování Osobních údajů nebo povinností, které pro zpracování osobních údajů ukládá právní řád, Poskytovatelem nebo Dalším zpracovatelem. </w:t>
      </w:r>
    </w:p>
    <w:p w14:paraId="56609359" w14:textId="13E7F4DA" w:rsidR="005265F2" w:rsidRPr="005265F2" w:rsidRDefault="005265F2" w:rsidP="005265F2">
      <w:pPr>
        <w:pStyle w:val="SML11"/>
        <w:numPr>
          <w:ilvl w:val="1"/>
          <w:numId w:val="49"/>
        </w:numPr>
        <w:ind w:left="709" w:hanging="709"/>
        <w:rPr>
          <w:rStyle w:val="normaltextrun"/>
          <w:lang w:val="cs-CZ"/>
        </w:rPr>
      </w:pPr>
      <w:r w:rsidRPr="005265F2">
        <w:rPr>
          <w:rStyle w:val="normaltextrun"/>
          <w:lang w:val="cs-CZ"/>
        </w:rPr>
        <w:t>V případě, že má Objednatel v úmyslu uskutečnit u Poskytovatele Audit, je povinen o tom Poskytovatele informovat nejpozději 30 dní před termínem zamýšleného Auditu. Poskytovatel má právo navrhnout jiný vhodný termín, ne však později než 14 dní od termínu navrhovaného Objednatelem. Pokud se Strany nedohodnou na termínu Auditu do 5 pracovních dní od doručení oznámení Poskytovatele s jiným návrhem Auditu, zvolí termín Auditu Objednatel s přihlédnutím ke</w:t>
      </w:r>
      <w:r w:rsidR="0080661E">
        <w:rPr>
          <w:rStyle w:val="normaltextrun"/>
          <w:lang w:val="cs-CZ"/>
        </w:rPr>
        <w:t> </w:t>
      </w:r>
      <w:r w:rsidRPr="005265F2">
        <w:rPr>
          <w:rStyle w:val="normaltextrun"/>
          <w:lang w:val="cs-CZ"/>
        </w:rPr>
        <w:t>spravedlivému uspořádání vztahů dle Smlouvy.</w:t>
      </w:r>
    </w:p>
    <w:p w14:paraId="5201A0E9" w14:textId="17DF1265" w:rsidR="005265F2" w:rsidRPr="005265F2" w:rsidRDefault="005265F2" w:rsidP="005265F2">
      <w:pPr>
        <w:pStyle w:val="SML11"/>
        <w:numPr>
          <w:ilvl w:val="1"/>
          <w:numId w:val="49"/>
        </w:numPr>
        <w:ind w:left="709" w:hanging="709"/>
        <w:rPr>
          <w:rStyle w:val="normaltextrun"/>
          <w:lang w:val="cs-CZ"/>
        </w:rPr>
      </w:pPr>
      <w:bookmarkStart w:id="66" w:name="_Ref142558259"/>
      <w:r w:rsidRPr="005265F2">
        <w:rPr>
          <w:rStyle w:val="normaltextrun"/>
          <w:lang w:val="cs-CZ"/>
        </w:rPr>
        <w:t xml:space="preserve">Po skončení Auditu Objednatel nebo jím pověřená osoba předá Poskytovateli zprávu o Auditu, která bude obsahovat informaci o tom, zda došlo k porušení povinností Poskytovatele nebo Dalšího zpracovatele a zda toto porušení je podstatným porušením dle odst. </w:t>
      </w:r>
      <w:r w:rsidRPr="005265F2">
        <w:rPr>
          <w:rStyle w:val="normaltextrun"/>
          <w:lang w:val="cs-CZ"/>
        </w:rPr>
        <w:fldChar w:fldCharType="begin"/>
      </w:r>
      <w:r w:rsidRPr="005265F2">
        <w:rPr>
          <w:rStyle w:val="normaltextrun"/>
          <w:lang w:val="cs-CZ"/>
        </w:rPr>
        <w:instrText xml:space="preserve"> REF _Ref57023837 \r \h </w:instrText>
      </w:r>
      <w:r w:rsidRPr="005265F2">
        <w:rPr>
          <w:rStyle w:val="normaltextrun"/>
          <w:lang w:val="cs-CZ"/>
        </w:rPr>
      </w:r>
      <w:r w:rsidRPr="005265F2">
        <w:rPr>
          <w:rStyle w:val="normaltextrun"/>
          <w:lang w:val="cs-CZ"/>
        </w:rPr>
        <w:fldChar w:fldCharType="separate"/>
      </w:r>
      <w:r w:rsidR="007E0D7F">
        <w:rPr>
          <w:rStyle w:val="normaltextrun"/>
          <w:lang w:val="cs-CZ"/>
        </w:rPr>
        <w:t>8.7</w:t>
      </w:r>
      <w:r w:rsidRPr="005265F2">
        <w:rPr>
          <w:rStyle w:val="normaltextrun"/>
          <w:lang w:val="cs-CZ"/>
        </w:rPr>
        <w:fldChar w:fldCharType="end"/>
      </w:r>
      <w:r w:rsidRPr="005265F2">
        <w:rPr>
          <w:rStyle w:val="normaltextrun"/>
          <w:lang w:val="cs-CZ"/>
        </w:rPr>
        <w:t>. těchto Podmínek.</w:t>
      </w:r>
      <w:bookmarkEnd w:id="66"/>
    </w:p>
    <w:p w14:paraId="2386F3D9" w14:textId="77777777" w:rsidR="005265F2" w:rsidRPr="005265F2" w:rsidRDefault="005265F2" w:rsidP="005265F2">
      <w:pPr>
        <w:pStyle w:val="SML11"/>
        <w:numPr>
          <w:ilvl w:val="1"/>
          <w:numId w:val="49"/>
        </w:numPr>
        <w:ind w:left="709" w:hanging="709"/>
        <w:rPr>
          <w:rStyle w:val="normaltextrun"/>
          <w:lang w:val="cs-CZ"/>
        </w:rPr>
      </w:pPr>
      <w:bookmarkStart w:id="67" w:name="_Ref142558271"/>
      <w:r w:rsidRPr="005265F2">
        <w:rPr>
          <w:rStyle w:val="normaltextrun"/>
          <w:lang w:val="cs-CZ"/>
        </w:rPr>
        <w:lastRenderedPageBreak/>
        <w:t>Náklady Auditu, který nepotvrdí ani neodhalí podstatné porušení povinností Poskytovatele nebo Dalšího zpracovatele, nese Objednatel. Náklady Auditu, který potvrdí nebo odhalí podstatné porušení povinností Poskytovatele nebo Dalšího zpracovatele, nese Poskytovatel. V takovém případě se Poskytovatel zavazuje nahradit Objednateli náklady Auditu do 14 dní od předložení vyúčtování.</w:t>
      </w:r>
      <w:bookmarkEnd w:id="67"/>
    </w:p>
    <w:p w14:paraId="0B458036" w14:textId="4ACA3EF7" w:rsidR="005265F2" w:rsidRPr="005265F2" w:rsidRDefault="005265F2" w:rsidP="005265F2">
      <w:pPr>
        <w:pStyle w:val="SML11"/>
        <w:numPr>
          <w:ilvl w:val="1"/>
          <w:numId w:val="49"/>
        </w:numPr>
        <w:ind w:left="709" w:hanging="709"/>
        <w:rPr>
          <w:lang w:val="cs-CZ"/>
        </w:rPr>
      </w:pPr>
      <w:bookmarkStart w:id="68" w:name="_Ref57023837"/>
      <w:r w:rsidRPr="005265F2">
        <w:rPr>
          <w:highlight w:val="white"/>
          <w:lang w:val="cs-CZ"/>
        </w:rPr>
        <w:t>Pro účely odst.</w:t>
      </w:r>
      <w:r w:rsidRPr="005265F2">
        <w:rPr>
          <w:lang w:val="cs-CZ"/>
        </w:rPr>
        <w:t xml:space="preserve"> </w:t>
      </w:r>
      <w:r w:rsidRPr="005265F2">
        <w:rPr>
          <w:lang w:val="cs-CZ"/>
        </w:rPr>
        <w:fldChar w:fldCharType="begin"/>
      </w:r>
      <w:r w:rsidRPr="005265F2">
        <w:rPr>
          <w:lang w:val="cs-CZ"/>
        </w:rPr>
        <w:instrText xml:space="preserve"> REF _Ref142558259 \r \h </w:instrText>
      </w:r>
      <w:r w:rsidRPr="005265F2">
        <w:rPr>
          <w:lang w:val="cs-CZ"/>
        </w:rPr>
      </w:r>
      <w:r w:rsidRPr="005265F2">
        <w:rPr>
          <w:lang w:val="cs-CZ"/>
        </w:rPr>
        <w:fldChar w:fldCharType="separate"/>
      </w:r>
      <w:r w:rsidR="007E0D7F">
        <w:rPr>
          <w:lang w:val="cs-CZ"/>
        </w:rPr>
        <w:t>8.5</w:t>
      </w:r>
      <w:r w:rsidRPr="005265F2">
        <w:rPr>
          <w:lang w:val="cs-CZ"/>
        </w:rPr>
        <w:fldChar w:fldCharType="end"/>
      </w:r>
      <w:r w:rsidRPr="005265F2">
        <w:rPr>
          <w:highlight w:val="white"/>
          <w:lang w:val="cs-CZ"/>
        </w:rPr>
        <w:t>. a</w:t>
      </w:r>
      <w:r w:rsidRPr="005265F2">
        <w:rPr>
          <w:lang w:val="cs-CZ"/>
        </w:rPr>
        <w:t xml:space="preserve"> </w:t>
      </w:r>
      <w:r w:rsidRPr="005265F2">
        <w:rPr>
          <w:lang w:val="cs-CZ"/>
        </w:rPr>
        <w:fldChar w:fldCharType="begin"/>
      </w:r>
      <w:r w:rsidRPr="005265F2">
        <w:rPr>
          <w:lang w:val="cs-CZ"/>
        </w:rPr>
        <w:instrText xml:space="preserve"> REF _Ref142558271 \r \h </w:instrText>
      </w:r>
      <w:r w:rsidRPr="005265F2">
        <w:rPr>
          <w:lang w:val="cs-CZ"/>
        </w:rPr>
      </w:r>
      <w:r w:rsidRPr="005265F2">
        <w:rPr>
          <w:lang w:val="cs-CZ"/>
        </w:rPr>
        <w:fldChar w:fldCharType="separate"/>
      </w:r>
      <w:r w:rsidR="007E0D7F">
        <w:rPr>
          <w:lang w:val="cs-CZ"/>
        </w:rPr>
        <w:t>8.6</w:t>
      </w:r>
      <w:r w:rsidRPr="005265F2">
        <w:rPr>
          <w:lang w:val="cs-CZ"/>
        </w:rPr>
        <w:fldChar w:fldCharType="end"/>
      </w:r>
      <w:r w:rsidRPr="005265F2">
        <w:rPr>
          <w:highlight w:val="white"/>
          <w:lang w:val="cs-CZ"/>
        </w:rPr>
        <w:t>. těchto Podmínek je podstatným porušením povinností Poskytovatele myšleno jakékoliv porušení:</w:t>
      </w:r>
      <w:bookmarkEnd w:id="68"/>
    </w:p>
    <w:p w14:paraId="045449D3" w14:textId="1E76E910" w:rsidR="005265F2" w:rsidRPr="005265F2" w:rsidRDefault="005265F2" w:rsidP="0043783D">
      <w:pPr>
        <w:pStyle w:val="SML111"/>
        <w:numPr>
          <w:ilvl w:val="2"/>
          <w:numId w:val="49"/>
        </w:numPr>
        <w:rPr>
          <w:lang w:val="cs-CZ"/>
        </w:rPr>
      </w:pPr>
      <w:r w:rsidRPr="005265F2">
        <w:rPr>
          <w:highlight w:val="white"/>
          <w:lang w:val="cs-CZ"/>
        </w:rPr>
        <w:t xml:space="preserve">povinnosti uvedené v odst. </w:t>
      </w:r>
      <w:r w:rsidRPr="005265F2">
        <w:rPr>
          <w:highlight w:val="white"/>
          <w:lang w:val="cs-CZ"/>
        </w:rPr>
        <w:fldChar w:fldCharType="begin"/>
      </w:r>
      <w:r w:rsidRPr="005265F2">
        <w:rPr>
          <w:highlight w:val="white"/>
          <w:lang w:val="cs-CZ"/>
        </w:rPr>
        <w:instrText>REF _Ref129009025 \r \h</w:instrText>
      </w:r>
      <w:r w:rsidRPr="005265F2">
        <w:rPr>
          <w:highlight w:val="white"/>
          <w:lang w:val="cs-CZ"/>
        </w:rPr>
      </w:r>
      <w:r w:rsidRPr="005265F2">
        <w:rPr>
          <w:highlight w:val="white"/>
          <w:lang w:val="cs-CZ"/>
        </w:rPr>
        <w:fldChar w:fldCharType="separate"/>
      </w:r>
      <w:r w:rsidR="007E0D7F">
        <w:rPr>
          <w:highlight w:val="white"/>
          <w:lang w:val="cs-CZ"/>
        </w:rPr>
        <w:t>4.2</w:t>
      </w:r>
      <w:r w:rsidRPr="005265F2">
        <w:rPr>
          <w:highlight w:val="white"/>
          <w:lang w:val="cs-CZ"/>
        </w:rPr>
        <w:fldChar w:fldCharType="end"/>
      </w:r>
      <w:r w:rsidRPr="005265F2">
        <w:rPr>
          <w:highlight w:val="white"/>
          <w:lang w:val="cs-CZ"/>
        </w:rPr>
        <w:t>. těchto Podmínek zpracovávat pouze v souladu a za účelem vymezeným Objednatelem;</w:t>
      </w:r>
    </w:p>
    <w:p w14:paraId="30A0CB97" w14:textId="3D4C64C8" w:rsidR="005265F2" w:rsidRPr="005265F2" w:rsidRDefault="005265F2" w:rsidP="0043783D">
      <w:pPr>
        <w:pStyle w:val="SML111"/>
        <w:numPr>
          <w:ilvl w:val="2"/>
          <w:numId w:val="49"/>
        </w:numPr>
        <w:rPr>
          <w:lang w:val="cs-CZ"/>
        </w:rPr>
      </w:pPr>
      <w:r w:rsidRPr="005265F2">
        <w:rPr>
          <w:highlight w:val="white"/>
          <w:lang w:val="cs-CZ"/>
        </w:rPr>
        <w:t xml:space="preserve">povinnosti uvedené v čl. </w:t>
      </w:r>
      <w:r w:rsidRPr="005265F2">
        <w:rPr>
          <w:highlight w:val="white"/>
          <w:lang w:val="cs-CZ"/>
        </w:rPr>
        <w:fldChar w:fldCharType="begin"/>
      </w:r>
      <w:r w:rsidRPr="005265F2">
        <w:rPr>
          <w:highlight w:val="white"/>
          <w:lang w:val="cs-CZ"/>
        </w:rPr>
        <w:instrText xml:space="preserve"> REF _Ref142558284 \r \h </w:instrText>
      </w:r>
      <w:r w:rsidRPr="005265F2">
        <w:rPr>
          <w:highlight w:val="white"/>
          <w:lang w:val="cs-CZ"/>
        </w:rPr>
      </w:r>
      <w:r w:rsidRPr="005265F2">
        <w:rPr>
          <w:highlight w:val="white"/>
          <w:lang w:val="cs-CZ"/>
        </w:rPr>
        <w:fldChar w:fldCharType="separate"/>
      </w:r>
      <w:r w:rsidR="007E0D7F">
        <w:rPr>
          <w:highlight w:val="white"/>
          <w:lang w:val="cs-CZ"/>
        </w:rPr>
        <w:t>5</w:t>
      </w:r>
      <w:r w:rsidRPr="005265F2">
        <w:rPr>
          <w:highlight w:val="white"/>
          <w:lang w:val="cs-CZ"/>
        </w:rPr>
        <w:fldChar w:fldCharType="end"/>
      </w:r>
      <w:r w:rsidRPr="005265F2">
        <w:rPr>
          <w:highlight w:val="white"/>
          <w:lang w:val="cs-CZ"/>
        </w:rPr>
        <w:t>. těchto Podmínek zachovávat mlčenlivost;</w:t>
      </w:r>
    </w:p>
    <w:p w14:paraId="23AF3294" w14:textId="6D22CDA3" w:rsidR="005265F2" w:rsidRPr="005265F2" w:rsidRDefault="005265F2" w:rsidP="0043783D">
      <w:pPr>
        <w:pStyle w:val="SML111"/>
        <w:numPr>
          <w:ilvl w:val="2"/>
          <w:numId w:val="49"/>
        </w:numPr>
        <w:rPr>
          <w:lang w:val="cs-CZ"/>
        </w:rPr>
      </w:pPr>
      <w:r w:rsidRPr="005265F2">
        <w:rPr>
          <w:highlight w:val="white"/>
          <w:lang w:val="cs-CZ"/>
        </w:rPr>
        <w:t xml:space="preserve">povinnosti uvedené v odst. </w:t>
      </w:r>
      <w:r w:rsidRPr="005265F2">
        <w:rPr>
          <w:highlight w:val="white"/>
          <w:lang w:val="cs-CZ"/>
        </w:rPr>
        <w:fldChar w:fldCharType="begin"/>
      </w:r>
      <w:r w:rsidRPr="005265F2">
        <w:rPr>
          <w:highlight w:val="white"/>
          <w:lang w:val="cs-CZ"/>
        </w:rPr>
        <w:instrText xml:space="preserve"> REF _Ref142558313 \r \h </w:instrText>
      </w:r>
      <w:r w:rsidRPr="005265F2">
        <w:rPr>
          <w:highlight w:val="white"/>
          <w:lang w:val="cs-CZ"/>
        </w:rPr>
      </w:r>
      <w:r w:rsidRPr="005265F2">
        <w:rPr>
          <w:highlight w:val="white"/>
          <w:lang w:val="cs-CZ"/>
        </w:rPr>
        <w:fldChar w:fldCharType="separate"/>
      </w:r>
      <w:r w:rsidR="007E0D7F">
        <w:rPr>
          <w:highlight w:val="white"/>
          <w:lang w:val="cs-CZ"/>
        </w:rPr>
        <w:t>6.1</w:t>
      </w:r>
      <w:r w:rsidRPr="005265F2">
        <w:rPr>
          <w:highlight w:val="white"/>
          <w:lang w:val="cs-CZ"/>
        </w:rPr>
        <w:fldChar w:fldCharType="end"/>
      </w:r>
      <w:r w:rsidRPr="005265F2">
        <w:rPr>
          <w:highlight w:val="white"/>
          <w:lang w:val="cs-CZ"/>
        </w:rPr>
        <w:t xml:space="preserve">. a </w:t>
      </w:r>
      <w:r w:rsidRPr="005265F2">
        <w:rPr>
          <w:highlight w:val="white"/>
          <w:lang w:val="cs-CZ"/>
        </w:rPr>
        <w:fldChar w:fldCharType="begin"/>
      </w:r>
      <w:r w:rsidRPr="005265F2">
        <w:rPr>
          <w:highlight w:val="white"/>
          <w:lang w:val="cs-CZ"/>
        </w:rPr>
        <w:instrText xml:space="preserve"> REF _Ref142558325 \r \h </w:instrText>
      </w:r>
      <w:r w:rsidRPr="005265F2">
        <w:rPr>
          <w:highlight w:val="white"/>
          <w:lang w:val="cs-CZ"/>
        </w:rPr>
      </w:r>
      <w:r w:rsidRPr="005265F2">
        <w:rPr>
          <w:highlight w:val="white"/>
          <w:lang w:val="cs-CZ"/>
        </w:rPr>
        <w:fldChar w:fldCharType="separate"/>
      </w:r>
      <w:r w:rsidR="007E0D7F">
        <w:rPr>
          <w:highlight w:val="white"/>
          <w:lang w:val="cs-CZ"/>
        </w:rPr>
        <w:t>6.2</w:t>
      </w:r>
      <w:r w:rsidRPr="005265F2">
        <w:rPr>
          <w:highlight w:val="white"/>
          <w:lang w:val="cs-CZ"/>
        </w:rPr>
        <w:fldChar w:fldCharType="end"/>
      </w:r>
      <w:r w:rsidRPr="005265F2">
        <w:rPr>
          <w:highlight w:val="white"/>
          <w:lang w:val="cs-CZ"/>
        </w:rPr>
        <w:t xml:space="preserve">. těchto Podmínek zavést bezpečnostní opatření nebo povinnosti dle odst. </w:t>
      </w:r>
      <w:r w:rsidRPr="005265F2">
        <w:rPr>
          <w:highlight w:val="white"/>
          <w:lang w:val="cs-CZ"/>
        </w:rPr>
        <w:fldChar w:fldCharType="begin"/>
      </w:r>
      <w:r w:rsidRPr="005265F2">
        <w:rPr>
          <w:highlight w:val="white"/>
          <w:lang w:val="cs-CZ"/>
        </w:rPr>
        <w:instrText xml:space="preserve"> REF _Ref142558340 \r \h </w:instrText>
      </w:r>
      <w:r w:rsidRPr="005265F2">
        <w:rPr>
          <w:highlight w:val="white"/>
          <w:lang w:val="cs-CZ"/>
        </w:rPr>
      </w:r>
      <w:r w:rsidRPr="005265F2">
        <w:rPr>
          <w:highlight w:val="white"/>
          <w:lang w:val="cs-CZ"/>
        </w:rPr>
        <w:fldChar w:fldCharType="separate"/>
      </w:r>
      <w:r w:rsidR="007E0D7F">
        <w:rPr>
          <w:highlight w:val="white"/>
          <w:lang w:val="cs-CZ"/>
        </w:rPr>
        <w:t>6.3</w:t>
      </w:r>
      <w:r w:rsidRPr="005265F2">
        <w:rPr>
          <w:highlight w:val="white"/>
          <w:lang w:val="cs-CZ"/>
        </w:rPr>
        <w:fldChar w:fldCharType="end"/>
      </w:r>
      <w:r w:rsidRPr="005265F2">
        <w:rPr>
          <w:highlight w:val="white"/>
          <w:lang w:val="cs-CZ"/>
        </w:rPr>
        <w:t>. těchto Podmínek tato opatření dokumentovat;</w:t>
      </w:r>
    </w:p>
    <w:p w14:paraId="13341FA0" w14:textId="57732C5D" w:rsidR="005265F2" w:rsidRPr="005265F2" w:rsidRDefault="005265F2" w:rsidP="0043783D">
      <w:pPr>
        <w:pStyle w:val="SML111"/>
        <w:numPr>
          <w:ilvl w:val="2"/>
          <w:numId w:val="49"/>
        </w:numPr>
        <w:rPr>
          <w:lang w:val="cs-CZ"/>
        </w:rPr>
      </w:pPr>
      <w:r w:rsidRPr="005265F2">
        <w:rPr>
          <w:highlight w:val="white"/>
          <w:lang w:val="cs-CZ"/>
        </w:rPr>
        <w:t xml:space="preserve">povinnosti uvedené v odst. </w:t>
      </w:r>
      <w:r w:rsidRPr="005265F2">
        <w:rPr>
          <w:highlight w:val="white"/>
          <w:lang w:val="cs-CZ"/>
        </w:rPr>
        <w:fldChar w:fldCharType="begin"/>
      </w:r>
      <w:r w:rsidRPr="005265F2">
        <w:rPr>
          <w:highlight w:val="white"/>
          <w:lang w:val="cs-CZ"/>
        </w:rPr>
        <w:instrText>REF _Ref87257335 \r \h</w:instrText>
      </w:r>
      <w:r w:rsidRPr="005265F2">
        <w:rPr>
          <w:highlight w:val="white"/>
          <w:lang w:val="cs-CZ"/>
        </w:rPr>
      </w:r>
      <w:r w:rsidRPr="005265F2">
        <w:rPr>
          <w:highlight w:val="white"/>
          <w:lang w:val="cs-CZ"/>
        </w:rPr>
        <w:fldChar w:fldCharType="separate"/>
      </w:r>
      <w:r w:rsidR="007E0D7F">
        <w:rPr>
          <w:highlight w:val="white"/>
          <w:lang w:val="cs-CZ"/>
        </w:rPr>
        <w:t>7.1</w:t>
      </w:r>
      <w:r w:rsidRPr="005265F2">
        <w:rPr>
          <w:highlight w:val="white"/>
          <w:lang w:val="cs-CZ"/>
        </w:rPr>
        <w:fldChar w:fldCharType="end"/>
      </w:r>
      <w:r w:rsidRPr="005265F2">
        <w:rPr>
          <w:highlight w:val="white"/>
          <w:lang w:val="cs-CZ"/>
        </w:rPr>
        <w:t>. těchto Podmínek nezapojit do zpracování Další zpracovatele bez předchozího písemného souhlasu Objednatele;</w:t>
      </w:r>
    </w:p>
    <w:p w14:paraId="51ADF805" w14:textId="76E96B64" w:rsidR="005265F2" w:rsidRPr="005265F2" w:rsidRDefault="005265F2" w:rsidP="0043783D">
      <w:pPr>
        <w:pStyle w:val="SML111"/>
        <w:numPr>
          <w:ilvl w:val="2"/>
          <w:numId w:val="49"/>
        </w:numPr>
        <w:rPr>
          <w:lang w:val="cs-CZ"/>
        </w:rPr>
      </w:pPr>
      <w:r w:rsidRPr="005265F2">
        <w:rPr>
          <w:highlight w:val="white"/>
          <w:lang w:val="cs-CZ"/>
        </w:rPr>
        <w:t xml:space="preserve">povinnosti uvedené v odst. </w:t>
      </w:r>
      <w:r w:rsidRPr="005265F2">
        <w:rPr>
          <w:highlight w:val="white"/>
          <w:lang w:val="cs-CZ"/>
        </w:rPr>
        <w:fldChar w:fldCharType="begin"/>
      </w:r>
      <w:r w:rsidRPr="005265F2">
        <w:rPr>
          <w:highlight w:val="white"/>
          <w:lang w:val="cs-CZ"/>
        </w:rPr>
        <w:instrText xml:space="preserve"> REF _Ref142558359 \r \h </w:instrText>
      </w:r>
      <w:r w:rsidRPr="005265F2">
        <w:rPr>
          <w:highlight w:val="white"/>
          <w:lang w:val="cs-CZ"/>
        </w:rPr>
      </w:r>
      <w:r w:rsidRPr="005265F2">
        <w:rPr>
          <w:highlight w:val="white"/>
          <w:lang w:val="cs-CZ"/>
        </w:rPr>
        <w:fldChar w:fldCharType="separate"/>
      </w:r>
      <w:r w:rsidR="007E0D7F">
        <w:rPr>
          <w:highlight w:val="white"/>
          <w:lang w:val="cs-CZ"/>
        </w:rPr>
        <w:t>8.1.3</w:t>
      </w:r>
      <w:r w:rsidRPr="005265F2">
        <w:rPr>
          <w:highlight w:val="white"/>
          <w:lang w:val="cs-CZ"/>
        </w:rPr>
        <w:fldChar w:fldCharType="end"/>
      </w:r>
      <w:r w:rsidRPr="005265F2">
        <w:rPr>
          <w:highlight w:val="white"/>
          <w:lang w:val="cs-CZ"/>
        </w:rPr>
        <w:t>. těchto Podmínek ohlásit porušení zabezpečení Osobních údajů nebo jiný bezpečnostní incident.</w:t>
      </w:r>
    </w:p>
    <w:p w14:paraId="1A10A8D1" w14:textId="77777777" w:rsidR="005265F2" w:rsidRPr="005265F2" w:rsidRDefault="005265F2" w:rsidP="005265F2">
      <w:pPr>
        <w:pStyle w:val="SML11"/>
        <w:numPr>
          <w:ilvl w:val="1"/>
          <w:numId w:val="49"/>
        </w:numPr>
        <w:ind w:left="709" w:hanging="709"/>
        <w:rPr>
          <w:lang w:val="cs-CZ"/>
        </w:rPr>
      </w:pPr>
      <w:bookmarkStart w:id="69" w:name="_37m2jsg"/>
      <w:bookmarkStart w:id="70" w:name="_Ref57023989"/>
      <w:bookmarkEnd w:id="69"/>
      <w:r w:rsidRPr="005265F2">
        <w:rPr>
          <w:highlight w:val="white"/>
          <w:lang w:val="cs-CZ"/>
        </w:rPr>
        <w:t>Poskytovatel se zavazuje bez zbytečného odkladu přijmout technická a organizační opatření k nápravě pochybení nebo bezpečnostních rizik zjištěných Auditem v rozsahu nezbytném k zajištění nápravy.</w:t>
      </w:r>
      <w:bookmarkEnd w:id="70"/>
    </w:p>
    <w:p w14:paraId="0C291AF8" w14:textId="3CDA8A27" w:rsidR="005265F2" w:rsidRPr="005265F2" w:rsidRDefault="005265F2" w:rsidP="005265F2">
      <w:pPr>
        <w:pStyle w:val="SML11"/>
        <w:numPr>
          <w:ilvl w:val="1"/>
          <w:numId w:val="49"/>
        </w:numPr>
        <w:ind w:left="709" w:hanging="709"/>
        <w:rPr>
          <w:lang w:val="cs-CZ"/>
        </w:rPr>
      </w:pPr>
      <w:r w:rsidRPr="005265F2">
        <w:rPr>
          <w:highlight w:val="white"/>
          <w:lang w:val="cs-CZ"/>
        </w:rPr>
        <w:t xml:space="preserve">Poskytovatel se zavazuje, že Objednatel bude oprávněn provést Audit u Dalšího zpracovatele v rozsahu a za podmínek dle odst. </w:t>
      </w:r>
      <w:r w:rsidRPr="005265F2">
        <w:rPr>
          <w:highlight w:val="white"/>
          <w:lang w:val="cs-CZ"/>
        </w:rPr>
        <w:fldChar w:fldCharType="begin"/>
      </w:r>
      <w:r w:rsidRPr="005265F2">
        <w:rPr>
          <w:highlight w:val="white"/>
          <w:lang w:val="cs-CZ"/>
        </w:rPr>
        <w:instrText xml:space="preserve"> REF _Ref142558382 \r \h </w:instrText>
      </w:r>
      <w:r w:rsidRPr="005265F2">
        <w:rPr>
          <w:highlight w:val="white"/>
          <w:lang w:val="cs-CZ"/>
        </w:rPr>
      </w:r>
      <w:r w:rsidRPr="005265F2">
        <w:rPr>
          <w:highlight w:val="white"/>
          <w:lang w:val="cs-CZ"/>
        </w:rPr>
        <w:fldChar w:fldCharType="separate"/>
      </w:r>
      <w:r w:rsidR="007E0D7F">
        <w:rPr>
          <w:highlight w:val="white"/>
          <w:lang w:val="cs-CZ"/>
        </w:rPr>
        <w:t>8.2</w:t>
      </w:r>
      <w:r w:rsidRPr="005265F2">
        <w:rPr>
          <w:highlight w:val="white"/>
          <w:lang w:val="cs-CZ"/>
        </w:rPr>
        <w:fldChar w:fldCharType="end"/>
      </w:r>
      <w:r w:rsidRPr="005265F2">
        <w:rPr>
          <w:highlight w:val="white"/>
          <w:lang w:val="cs-CZ"/>
        </w:rPr>
        <w:t xml:space="preserve">. až </w:t>
      </w:r>
      <w:r w:rsidRPr="005265F2">
        <w:rPr>
          <w:highlight w:val="white"/>
          <w:lang w:val="cs-CZ"/>
        </w:rPr>
        <w:fldChar w:fldCharType="begin"/>
      </w:r>
      <w:r w:rsidRPr="005265F2">
        <w:rPr>
          <w:highlight w:val="white"/>
          <w:lang w:val="cs-CZ"/>
        </w:rPr>
        <w:instrText>REF _Ref57023989 \r \h</w:instrText>
      </w:r>
      <w:r w:rsidRPr="005265F2">
        <w:rPr>
          <w:highlight w:val="white"/>
          <w:lang w:val="cs-CZ"/>
        </w:rPr>
      </w:r>
      <w:r w:rsidRPr="005265F2">
        <w:rPr>
          <w:highlight w:val="white"/>
          <w:lang w:val="cs-CZ"/>
        </w:rPr>
        <w:fldChar w:fldCharType="separate"/>
      </w:r>
      <w:r w:rsidR="007E0D7F">
        <w:rPr>
          <w:highlight w:val="white"/>
          <w:lang w:val="cs-CZ"/>
        </w:rPr>
        <w:t>8.8</w:t>
      </w:r>
      <w:r w:rsidRPr="005265F2">
        <w:rPr>
          <w:highlight w:val="white"/>
          <w:lang w:val="cs-CZ"/>
        </w:rPr>
        <w:fldChar w:fldCharType="end"/>
      </w:r>
      <w:r w:rsidRPr="005265F2">
        <w:rPr>
          <w:highlight w:val="white"/>
          <w:lang w:val="cs-CZ"/>
        </w:rPr>
        <w:t>. těchto Podmínek.</w:t>
      </w:r>
    </w:p>
    <w:p w14:paraId="1FFC42AF" w14:textId="77777777" w:rsidR="005265F2" w:rsidRPr="005265F2" w:rsidRDefault="005265F2" w:rsidP="005265F2">
      <w:pPr>
        <w:pStyle w:val="SML1"/>
        <w:numPr>
          <w:ilvl w:val="0"/>
          <w:numId w:val="49"/>
        </w:numPr>
        <w:tabs>
          <w:tab w:val="num" w:pos="57"/>
        </w:tabs>
        <w:ind w:left="0" w:firstLine="0"/>
        <w:rPr>
          <w:lang w:val="cs-CZ"/>
        </w:rPr>
      </w:pPr>
      <w:r w:rsidRPr="005265F2">
        <w:rPr>
          <w:rStyle w:val="normaltextrun"/>
          <w:lang w:val="cs-CZ"/>
        </w:rPr>
        <w:t>Ostatní povinnosti Poskytovatele</w:t>
      </w:r>
      <w:r w:rsidRPr="005265F2">
        <w:rPr>
          <w:rStyle w:val="eop"/>
          <w:lang w:val="cs-CZ"/>
        </w:rPr>
        <w:t> </w:t>
      </w:r>
    </w:p>
    <w:p w14:paraId="2B96FBF5" w14:textId="77777777" w:rsidR="005265F2" w:rsidRPr="005265F2" w:rsidRDefault="005265F2" w:rsidP="005265F2">
      <w:pPr>
        <w:pStyle w:val="SML11"/>
        <w:numPr>
          <w:ilvl w:val="1"/>
          <w:numId w:val="49"/>
        </w:numPr>
        <w:ind w:left="709" w:hanging="709"/>
        <w:rPr>
          <w:lang w:val="cs-CZ"/>
        </w:rPr>
      </w:pPr>
      <w:r w:rsidRPr="005265F2">
        <w:rPr>
          <w:rStyle w:val="normaltextrun"/>
          <w:lang w:val="cs-CZ"/>
        </w:rPr>
        <w:t>Poskytovatel se zavazuje plnit povinnosti zpracovatele stanovené Zákonem o zpracování osobních údajů, GDPR i těmito Podmínkami, a to zejména:</w:t>
      </w:r>
      <w:r w:rsidRPr="005265F2">
        <w:rPr>
          <w:rStyle w:val="eop"/>
          <w:lang w:val="cs-CZ"/>
        </w:rPr>
        <w:t> </w:t>
      </w:r>
    </w:p>
    <w:p w14:paraId="5A4CAB50" w14:textId="77777777" w:rsidR="005265F2" w:rsidRPr="005265F2" w:rsidRDefault="005265F2" w:rsidP="005265F2">
      <w:pPr>
        <w:pStyle w:val="SML11"/>
        <w:numPr>
          <w:ilvl w:val="2"/>
          <w:numId w:val="49"/>
        </w:numPr>
        <w:ind w:left="1418" w:hanging="851"/>
        <w:rPr>
          <w:lang w:val="cs-CZ"/>
        </w:rPr>
      </w:pPr>
      <w:r w:rsidRPr="005265F2">
        <w:rPr>
          <w:rStyle w:val="normaltextrun"/>
          <w:lang w:val="cs-CZ"/>
        </w:rPr>
        <w:t>dodržovat prostředky a způsoby zpracování Osobních údajů stanovené těmito Podmínkami;</w:t>
      </w:r>
      <w:r w:rsidRPr="005265F2">
        <w:rPr>
          <w:rStyle w:val="eop"/>
          <w:lang w:val="cs-CZ"/>
        </w:rPr>
        <w:t> </w:t>
      </w:r>
    </w:p>
    <w:p w14:paraId="4A54F693" w14:textId="77777777" w:rsidR="005265F2" w:rsidRPr="005265F2" w:rsidRDefault="005265F2" w:rsidP="005265F2">
      <w:pPr>
        <w:pStyle w:val="SML11"/>
        <w:numPr>
          <w:ilvl w:val="2"/>
          <w:numId w:val="49"/>
        </w:numPr>
        <w:ind w:left="1418" w:hanging="851"/>
        <w:rPr>
          <w:lang w:val="cs-CZ"/>
        </w:rPr>
      </w:pPr>
      <w:r w:rsidRPr="005265F2">
        <w:rPr>
          <w:rStyle w:val="normaltextrun"/>
          <w:lang w:val="cs-CZ"/>
        </w:rPr>
        <w:t>uchovávat Osobní údaje pouze po dobu stanovenou Objednatelem;</w:t>
      </w:r>
      <w:r w:rsidRPr="005265F2">
        <w:rPr>
          <w:rStyle w:val="eop"/>
          <w:lang w:val="cs-CZ"/>
        </w:rPr>
        <w:t> </w:t>
      </w:r>
    </w:p>
    <w:p w14:paraId="38844F6D" w14:textId="77777777" w:rsidR="005265F2" w:rsidRPr="005265F2" w:rsidRDefault="005265F2" w:rsidP="005265F2">
      <w:pPr>
        <w:pStyle w:val="SML11"/>
        <w:numPr>
          <w:ilvl w:val="2"/>
          <w:numId w:val="49"/>
        </w:numPr>
        <w:ind w:left="1418" w:hanging="851"/>
        <w:rPr>
          <w:lang w:val="cs-CZ"/>
        </w:rPr>
      </w:pPr>
      <w:r w:rsidRPr="005265F2">
        <w:rPr>
          <w:rStyle w:val="normaltextrun"/>
          <w:lang w:val="cs-CZ"/>
        </w:rPr>
        <w:t>při zpracování Osobních údajů v rámci pokynů Objednatele si počínat tak, aby subjekt údajů neutrpěl újmu na svých právech, zejména na právu na zachování lidské důstojnosti, a dbát na ochranu před neoprávněným zasahováním do soukromého a osobního života subjektu údajů;</w:t>
      </w:r>
      <w:r w:rsidRPr="005265F2">
        <w:rPr>
          <w:rStyle w:val="eop"/>
          <w:lang w:val="cs-CZ"/>
        </w:rPr>
        <w:t> </w:t>
      </w:r>
    </w:p>
    <w:p w14:paraId="46E7E343" w14:textId="77777777" w:rsidR="005265F2" w:rsidRPr="005265F2" w:rsidRDefault="005265F2" w:rsidP="005265F2">
      <w:pPr>
        <w:pStyle w:val="SML11"/>
        <w:numPr>
          <w:ilvl w:val="2"/>
          <w:numId w:val="49"/>
        </w:numPr>
        <w:ind w:left="1418" w:hanging="851"/>
        <w:rPr>
          <w:lang w:val="cs-CZ"/>
        </w:rPr>
      </w:pPr>
      <w:r w:rsidRPr="005265F2">
        <w:rPr>
          <w:rStyle w:val="normaltextrun"/>
          <w:lang w:val="cs-CZ"/>
        </w:rPr>
        <w:t>provést likvidaci Osobních údajů na základě pokynu Objednatele nebo na základě žádosti subjektu údajů, pokud mu zákon neukládá Osobní údaje zachovat; a</w:t>
      </w:r>
      <w:r w:rsidRPr="005265F2">
        <w:rPr>
          <w:rStyle w:val="eop"/>
          <w:lang w:val="cs-CZ"/>
        </w:rPr>
        <w:t> </w:t>
      </w:r>
    </w:p>
    <w:p w14:paraId="490652F0" w14:textId="77777777" w:rsidR="005265F2" w:rsidRPr="005265F2" w:rsidRDefault="005265F2" w:rsidP="005265F2">
      <w:pPr>
        <w:pStyle w:val="SML11"/>
        <w:numPr>
          <w:ilvl w:val="2"/>
          <w:numId w:val="49"/>
        </w:numPr>
        <w:ind w:left="1418" w:hanging="851"/>
        <w:rPr>
          <w:lang w:val="cs-CZ"/>
        </w:rPr>
      </w:pPr>
      <w:r w:rsidRPr="005265F2">
        <w:rPr>
          <w:rStyle w:val="normaltextrun"/>
          <w:lang w:val="cs-CZ"/>
        </w:rPr>
        <w:t>nepředávat Osobní údaje třetím osobám bez pověření Objednatele. </w:t>
      </w:r>
      <w:r w:rsidRPr="005265F2">
        <w:rPr>
          <w:rStyle w:val="eop"/>
          <w:lang w:val="cs-CZ"/>
        </w:rPr>
        <w:t> </w:t>
      </w:r>
    </w:p>
    <w:p w14:paraId="12A8939D" w14:textId="77777777" w:rsidR="005265F2" w:rsidRPr="005265F2" w:rsidRDefault="005265F2" w:rsidP="005265F2">
      <w:pPr>
        <w:pStyle w:val="SML1"/>
        <w:numPr>
          <w:ilvl w:val="0"/>
          <w:numId w:val="49"/>
        </w:numPr>
        <w:tabs>
          <w:tab w:val="num" w:pos="57"/>
        </w:tabs>
        <w:ind w:left="0" w:firstLine="0"/>
        <w:rPr>
          <w:lang w:val="cs-CZ"/>
        </w:rPr>
      </w:pPr>
      <w:r w:rsidRPr="005265F2">
        <w:rPr>
          <w:rStyle w:val="normaltextrun"/>
          <w:lang w:val="cs-CZ"/>
        </w:rPr>
        <w:t>Ukončení zpracování osobních údajů</w:t>
      </w:r>
      <w:r w:rsidRPr="005265F2">
        <w:rPr>
          <w:rStyle w:val="eop"/>
          <w:lang w:val="cs-CZ"/>
        </w:rPr>
        <w:t> </w:t>
      </w:r>
    </w:p>
    <w:p w14:paraId="68339A04" w14:textId="77777777" w:rsidR="005265F2" w:rsidRPr="005265F2" w:rsidRDefault="005265F2" w:rsidP="005265F2">
      <w:pPr>
        <w:pStyle w:val="SML11"/>
        <w:numPr>
          <w:ilvl w:val="1"/>
          <w:numId w:val="49"/>
        </w:numPr>
        <w:ind w:left="709" w:hanging="709"/>
        <w:rPr>
          <w:lang w:val="cs-CZ"/>
        </w:rPr>
      </w:pPr>
      <w:r w:rsidRPr="005265F2">
        <w:rPr>
          <w:rStyle w:val="normaltextrun"/>
          <w:lang w:val="cs-CZ"/>
        </w:rPr>
        <w:t>Zpracovatelský vztah vyplývající z těchto Podmínek trvá po dobu trvání Smlouvy.</w:t>
      </w:r>
      <w:r w:rsidRPr="005265F2">
        <w:rPr>
          <w:rStyle w:val="eop"/>
          <w:lang w:val="cs-CZ"/>
        </w:rPr>
        <w:t> </w:t>
      </w:r>
    </w:p>
    <w:p w14:paraId="1EA87D32" w14:textId="77777777" w:rsidR="005265F2" w:rsidRPr="005265F2" w:rsidRDefault="005265F2" w:rsidP="005265F2">
      <w:pPr>
        <w:pStyle w:val="SML11"/>
        <w:numPr>
          <w:ilvl w:val="1"/>
          <w:numId w:val="49"/>
        </w:numPr>
        <w:ind w:left="709" w:hanging="709"/>
        <w:rPr>
          <w:lang w:val="cs-CZ"/>
        </w:rPr>
      </w:pPr>
      <w:r w:rsidRPr="005265F2">
        <w:rPr>
          <w:rStyle w:val="normaltextrun"/>
          <w:lang w:val="cs-CZ"/>
        </w:rPr>
        <w:t>V případě ukončení zpracování Osobních údajů se Poskytovatel zavazuje všechny Osobní údaje předat Objednateli a vymazat existující kopie, pokud mu zákon neukládá takové existující kopie zachovat.</w:t>
      </w:r>
      <w:r w:rsidRPr="005265F2">
        <w:rPr>
          <w:rStyle w:val="eop"/>
          <w:lang w:val="cs-CZ"/>
        </w:rPr>
        <w:t> </w:t>
      </w:r>
    </w:p>
    <w:p w14:paraId="6D177D8F" w14:textId="5E2B6387" w:rsidR="005265F2" w:rsidRPr="005265F2" w:rsidRDefault="005265F2" w:rsidP="006F363A">
      <w:pPr>
        <w:pStyle w:val="SML11"/>
        <w:numPr>
          <w:ilvl w:val="1"/>
          <w:numId w:val="49"/>
        </w:numPr>
        <w:ind w:left="709" w:hanging="709"/>
        <w:rPr>
          <w:lang w:val="cs-CZ"/>
        </w:rPr>
      </w:pPr>
      <w:r w:rsidRPr="005265F2">
        <w:rPr>
          <w:rStyle w:val="normaltextrun"/>
          <w:lang w:val="cs-CZ"/>
        </w:rPr>
        <w:t xml:space="preserve">Poskytovatel se zavazuje zachovávat mlčenlivost dle čl. </w:t>
      </w:r>
      <w:r w:rsidRPr="005265F2">
        <w:rPr>
          <w:rStyle w:val="normaltextrun"/>
          <w:color w:val="000000"/>
          <w:lang w:val="cs-CZ"/>
        </w:rPr>
        <w:t>5.</w:t>
      </w:r>
      <w:r w:rsidRPr="005265F2">
        <w:rPr>
          <w:rStyle w:val="normaltextrun"/>
          <w:lang w:val="cs-CZ"/>
        </w:rPr>
        <w:t xml:space="preserve"> těchto Podmínek a zajistit zabezpečení Osobních údajů, pokud tyto Osobní údaje nezlikviduje, i po ukončení Smlouvy.</w:t>
      </w:r>
      <w:r w:rsidRPr="005265F2">
        <w:rPr>
          <w:rStyle w:val="eop"/>
          <w:lang w:val="cs-CZ"/>
        </w:rPr>
        <w:t> </w:t>
      </w:r>
    </w:p>
    <w:p w14:paraId="11045E55" w14:textId="77777777" w:rsidR="005265F2" w:rsidRPr="005265F2" w:rsidRDefault="005265F2" w:rsidP="005265F2">
      <w:pPr>
        <w:pStyle w:val="SML1"/>
        <w:numPr>
          <w:ilvl w:val="0"/>
          <w:numId w:val="0"/>
        </w:numPr>
        <w:rPr>
          <w:lang w:val="cs-CZ" w:eastAsia="en-US"/>
        </w:rPr>
      </w:pPr>
    </w:p>
    <w:sectPr w:rsidR="005265F2" w:rsidRPr="005265F2" w:rsidSect="000A2E04">
      <w:pgSz w:w="11906" w:h="16838"/>
      <w:pgMar w:top="1979" w:right="1134" w:bottom="1797" w:left="1134" w:header="1588" w:footer="114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9E481" w14:textId="77777777" w:rsidR="001A1ED8" w:rsidRDefault="001A1ED8" w:rsidP="008F7249">
      <w:pPr>
        <w:spacing w:after="0" w:line="240" w:lineRule="auto"/>
      </w:pPr>
      <w:r>
        <w:separator/>
      </w:r>
    </w:p>
  </w:endnote>
  <w:endnote w:type="continuationSeparator" w:id="0">
    <w:p w14:paraId="1100C765" w14:textId="77777777" w:rsidR="001A1ED8" w:rsidRDefault="001A1ED8" w:rsidP="008F7249">
      <w:pPr>
        <w:spacing w:after="0" w:line="240" w:lineRule="auto"/>
      </w:pPr>
      <w:r>
        <w:continuationSeparator/>
      </w:r>
    </w:p>
  </w:endnote>
  <w:endnote w:type="continuationNotice" w:id="1">
    <w:p w14:paraId="7B084576" w14:textId="77777777" w:rsidR="001A1ED8" w:rsidRDefault="001A1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Základní text">
    <w:altName w:val="Times New Roman"/>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351598297"/>
      <w:docPartObj>
        <w:docPartGallery w:val="Page Numbers (Bottom of Page)"/>
        <w:docPartUnique/>
      </w:docPartObj>
    </w:sdtPr>
    <w:sdtEndPr>
      <w:rPr>
        <w:rStyle w:val="slostrnky"/>
      </w:rPr>
    </w:sdtEndPr>
    <w:sdtContent>
      <w:p w14:paraId="0405E2E4" w14:textId="683AF599" w:rsidR="00B150BC" w:rsidRDefault="00B150BC" w:rsidP="00B150BC">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separate"/>
        </w:r>
        <w:r w:rsidR="001E7565">
          <w:rPr>
            <w:rStyle w:val="slostrnky"/>
            <w:noProof/>
          </w:rPr>
          <w:t>4</w:t>
        </w:r>
        <w:r>
          <w:rPr>
            <w:rStyle w:val="slostrnky"/>
          </w:rPr>
          <w:fldChar w:fldCharType="end"/>
        </w:r>
      </w:p>
    </w:sdtContent>
  </w:sdt>
  <w:p w14:paraId="70799995" w14:textId="77777777" w:rsidR="00B150BC" w:rsidRDefault="00B150BC" w:rsidP="00B150B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885101595"/>
      <w:docPartObj>
        <w:docPartGallery w:val="Page Numbers (Bottom of Page)"/>
        <w:docPartUnique/>
      </w:docPartObj>
    </w:sdtPr>
    <w:sdtEndPr>
      <w:rPr>
        <w:rStyle w:val="slostrnky"/>
      </w:rPr>
    </w:sdtEndPr>
    <w:sdtContent>
      <w:p w14:paraId="0CBE3526" w14:textId="7AA0B7EA" w:rsidR="00B150BC" w:rsidRDefault="00B150BC" w:rsidP="00B150BC">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p>
    </w:sdtContent>
  </w:sdt>
  <w:p w14:paraId="4292972B" w14:textId="77777777" w:rsidR="00B150BC" w:rsidRDefault="00B150BC" w:rsidP="00B150BC">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2BDFB" w14:textId="73573F65" w:rsidR="00440BF2" w:rsidRPr="00B706F0" w:rsidRDefault="00440BF2" w:rsidP="00B150BC">
    <w:pPr>
      <w:pStyle w:val="Zpat"/>
      <w:jc w:val="center"/>
      <w:rPr>
        <w:rFonts w:cstheme="minorHAnsi"/>
        <w:sz w:val="20"/>
        <w:szCs w:val="20"/>
      </w:rPr>
    </w:pPr>
    <w:proofErr w:type="spellStart"/>
    <w:r w:rsidRPr="00B706F0">
      <w:rPr>
        <w:rFonts w:cstheme="minorHAnsi"/>
        <w:sz w:val="20"/>
        <w:szCs w:val="20"/>
      </w:rPr>
      <w:t>Stránka</w:t>
    </w:r>
    <w:proofErr w:type="spellEnd"/>
    <w:r w:rsidRPr="00B706F0">
      <w:rPr>
        <w:rFonts w:cstheme="minorHAnsi"/>
        <w:sz w:val="20"/>
        <w:szCs w:val="20"/>
      </w:rPr>
      <w:t xml:space="preserve"> </w:t>
    </w:r>
    <w:r w:rsidRPr="00B706F0">
      <w:rPr>
        <w:rFonts w:cstheme="minorHAnsi"/>
        <w:b/>
        <w:bCs/>
        <w:sz w:val="20"/>
        <w:szCs w:val="20"/>
      </w:rPr>
      <w:fldChar w:fldCharType="begin"/>
    </w:r>
    <w:r w:rsidRPr="00B706F0">
      <w:rPr>
        <w:rFonts w:cstheme="minorHAnsi"/>
        <w:b/>
        <w:bCs/>
        <w:sz w:val="20"/>
        <w:szCs w:val="20"/>
      </w:rPr>
      <w:instrText xml:space="preserve"> PAGE </w:instrText>
    </w:r>
    <w:r w:rsidRPr="00B706F0">
      <w:rPr>
        <w:rFonts w:cstheme="minorHAnsi"/>
        <w:b/>
        <w:bCs/>
        <w:sz w:val="20"/>
        <w:szCs w:val="20"/>
      </w:rPr>
      <w:fldChar w:fldCharType="separate"/>
    </w:r>
    <w:r w:rsidRPr="00B706F0">
      <w:rPr>
        <w:rFonts w:cstheme="minorHAnsi"/>
        <w:b/>
        <w:bCs/>
        <w:noProof/>
        <w:sz w:val="20"/>
        <w:szCs w:val="20"/>
      </w:rPr>
      <w:t>1</w:t>
    </w:r>
    <w:r w:rsidRPr="00B706F0">
      <w:rPr>
        <w:rFonts w:cstheme="minorHAnsi"/>
        <w:b/>
        <w:bCs/>
        <w:sz w:val="20"/>
        <w:szCs w:val="20"/>
      </w:rPr>
      <w:fldChar w:fldCharType="end"/>
    </w:r>
    <w:r w:rsidRPr="00B706F0">
      <w:rPr>
        <w:rFonts w:cstheme="minorHAnsi"/>
        <w:sz w:val="20"/>
        <w:szCs w:val="20"/>
      </w:rPr>
      <w:t xml:space="preserve"> z </w:t>
    </w:r>
    <w:r w:rsidRPr="00B706F0">
      <w:rPr>
        <w:rFonts w:cstheme="minorHAnsi"/>
        <w:b/>
        <w:bCs/>
        <w:sz w:val="20"/>
        <w:szCs w:val="20"/>
      </w:rPr>
      <w:fldChar w:fldCharType="begin"/>
    </w:r>
    <w:r w:rsidRPr="00B706F0">
      <w:rPr>
        <w:rFonts w:cstheme="minorHAnsi"/>
        <w:b/>
        <w:bCs/>
        <w:sz w:val="20"/>
        <w:szCs w:val="20"/>
      </w:rPr>
      <w:instrText xml:space="preserve"> SECTIONPAGES </w:instrText>
    </w:r>
    <w:r w:rsidRPr="00B706F0">
      <w:rPr>
        <w:rFonts w:cstheme="minorHAnsi"/>
        <w:b/>
        <w:bCs/>
        <w:sz w:val="20"/>
        <w:szCs w:val="20"/>
      </w:rPr>
      <w:fldChar w:fldCharType="separate"/>
    </w:r>
    <w:r w:rsidR="009430F4">
      <w:rPr>
        <w:rFonts w:cstheme="minorHAnsi"/>
        <w:b/>
        <w:bCs/>
        <w:noProof/>
        <w:sz w:val="20"/>
        <w:szCs w:val="20"/>
      </w:rPr>
      <w:t>15</w:t>
    </w:r>
    <w:r w:rsidRPr="00B706F0">
      <w:rPr>
        <w:rFonts w:cstheme="minorHAnsi"/>
        <w:b/>
        <w:bCs/>
        <w:sz w:val="20"/>
        <w:szCs w:val="20"/>
      </w:rPr>
      <w:fldChar w:fldCharType="end"/>
    </w:r>
  </w:p>
  <w:p w14:paraId="60EF0738" w14:textId="77777777" w:rsidR="00440BF2" w:rsidRDefault="00440B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04DC5" w14:textId="77777777" w:rsidR="001A1ED8" w:rsidRDefault="001A1ED8" w:rsidP="008F7249">
      <w:pPr>
        <w:spacing w:after="0" w:line="240" w:lineRule="auto"/>
      </w:pPr>
      <w:r>
        <w:separator/>
      </w:r>
    </w:p>
  </w:footnote>
  <w:footnote w:type="continuationSeparator" w:id="0">
    <w:p w14:paraId="01FB1DFF" w14:textId="77777777" w:rsidR="001A1ED8" w:rsidRDefault="001A1ED8" w:rsidP="008F7249">
      <w:pPr>
        <w:spacing w:after="0" w:line="240" w:lineRule="auto"/>
      </w:pPr>
      <w:r>
        <w:continuationSeparator/>
      </w:r>
    </w:p>
  </w:footnote>
  <w:footnote w:type="continuationNotice" w:id="1">
    <w:p w14:paraId="1E134869" w14:textId="77777777" w:rsidR="001A1ED8" w:rsidRDefault="001A1ED8">
      <w:pPr>
        <w:spacing w:after="0" w:line="240" w:lineRule="auto"/>
      </w:pPr>
    </w:p>
  </w:footnote>
  <w:footnote w:id="2">
    <w:p w14:paraId="3938D1C2" w14:textId="77777777" w:rsidR="005265F2" w:rsidRPr="005C534B" w:rsidRDefault="005265F2" w:rsidP="005265F2">
      <w:pPr>
        <w:pStyle w:val="Textpoznpodarou"/>
        <w:spacing w:after="60"/>
        <w:jc w:val="both"/>
        <w:rPr>
          <w:rFonts w:ascii="Segoe UI" w:hAnsi="Segoe UI" w:cs="Segoe UI"/>
        </w:rPr>
      </w:pPr>
      <w:r w:rsidRPr="005C534B">
        <w:rPr>
          <w:rStyle w:val="Znakapoznpodarou"/>
          <w:rFonts w:ascii="Segoe UI" w:hAnsi="Segoe UI" w:cs="Segoe UI"/>
        </w:rPr>
        <w:footnoteRef/>
      </w:r>
      <w:r w:rsidRPr="005C534B">
        <w:rPr>
          <w:rFonts w:ascii="Segoe UI" w:hAnsi="Segoe UI" w:cs="Segoe UI"/>
        </w:rPr>
        <w:t xml:space="preserve"> </w:t>
      </w:r>
      <w:r w:rsidRPr="00E71F9A">
        <w:rPr>
          <w:rFonts w:ascii="Segoe UI" w:hAnsi="Segoe UI" w:cs="Segoe UI"/>
        </w:rPr>
        <w:t xml:space="preserve">Ceník </w:t>
      </w:r>
      <w:r>
        <w:rPr>
          <w:rFonts w:ascii="Segoe UI" w:hAnsi="Segoe UI" w:cs="Segoe UI"/>
        </w:rPr>
        <w:t>S</w:t>
      </w:r>
      <w:r w:rsidRPr="00E71F9A">
        <w:rPr>
          <w:rFonts w:ascii="Segoe UI" w:hAnsi="Segoe UI" w:cs="Segoe UI"/>
        </w:rPr>
        <w:t xml:space="preserve">lužeb obsahuje </w:t>
      </w:r>
      <w:r>
        <w:rPr>
          <w:rFonts w:ascii="Segoe UI" w:hAnsi="Segoe UI" w:cs="Segoe UI"/>
        </w:rPr>
        <w:t>jednotkovou cenu práce jednotlivých osob realizačního týmu Poskytovatele za poskytování Služeb</w:t>
      </w:r>
      <w:r w:rsidRPr="00E71F9A">
        <w:rPr>
          <w:rFonts w:ascii="Segoe UI" w:eastAsia="Times New Roman" w:hAnsi="Segoe UI" w:cs="Segoe UI"/>
        </w:rPr>
        <w:t>, kter</w:t>
      </w:r>
      <w:r w:rsidRPr="00E71F9A">
        <w:rPr>
          <w:rFonts w:ascii="Segoe UI" w:hAnsi="Segoe UI" w:cs="Segoe UI"/>
        </w:rPr>
        <w:t>é</w:t>
      </w:r>
      <w:r w:rsidRPr="00E71F9A">
        <w:rPr>
          <w:rFonts w:ascii="Segoe UI" w:eastAsia="Times New Roman" w:hAnsi="Segoe UI" w:cs="Segoe UI"/>
        </w:rPr>
        <w:t xml:space="preserve"> je </w:t>
      </w:r>
      <w:r>
        <w:rPr>
          <w:rFonts w:ascii="Segoe UI" w:hAnsi="Segoe UI" w:cs="Segoe UI"/>
        </w:rPr>
        <w:t>Poskytovatel</w:t>
      </w:r>
      <w:r w:rsidRPr="00E71F9A">
        <w:rPr>
          <w:rFonts w:ascii="Segoe UI" w:eastAsia="Times New Roman" w:hAnsi="Segoe UI" w:cs="Segoe UI"/>
        </w:rPr>
        <w:t xml:space="preserve"> povinen poskytovat za uvedené ceny</w:t>
      </w:r>
      <w:r>
        <w:rPr>
          <w:rFonts w:ascii="Segoe UI" w:eastAsia="Times New Roman" w:hAnsi="Segoe UI" w:cs="Segoe UI"/>
        </w:rPr>
        <w:t>, a dále jednotkovou cenu za poskytnutí Služby „n</w:t>
      </w:r>
      <w:r w:rsidRPr="00C7415C">
        <w:rPr>
          <w:rFonts w:ascii="Segoe UI" w:eastAsia="Times New Roman" w:hAnsi="Segoe UI" w:cs="Segoe UI"/>
        </w:rPr>
        <w:t>ákup on-line kreditů k zajištění sponzorovaných reklamních příspěvků</w:t>
      </w:r>
      <w:r>
        <w:rPr>
          <w:rFonts w:ascii="Segoe UI" w:eastAsia="Times New Roman" w:hAnsi="Segoe UI" w:cs="Segoe UI"/>
        </w:rPr>
        <w:t>“.</w:t>
      </w:r>
    </w:p>
  </w:footnote>
  <w:footnote w:id="3">
    <w:p w14:paraId="53D3CE3A" w14:textId="77777777" w:rsidR="0080661E" w:rsidRPr="002400A3" w:rsidRDefault="0080661E" w:rsidP="0080661E">
      <w:pPr>
        <w:spacing w:after="60"/>
        <w:jc w:val="both"/>
        <w:rPr>
          <w:rFonts w:cstheme="minorHAnsi"/>
          <w:szCs w:val="20"/>
        </w:rPr>
      </w:pPr>
      <w:r w:rsidRPr="002400A3">
        <w:rPr>
          <w:rStyle w:val="Znakapoznpodarou"/>
          <w:rFonts w:eastAsiaTheme="majorEastAsia" w:cstheme="minorHAnsi"/>
        </w:rPr>
        <w:footnoteRef/>
      </w:r>
      <w:r w:rsidRPr="002400A3">
        <w:rPr>
          <w:rFonts w:cstheme="minorHAnsi"/>
          <w:szCs w:val="20"/>
        </w:rPr>
        <w:t xml:space="preserve"> </w:t>
      </w:r>
      <w:r w:rsidRPr="0080661E">
        <w:rPr>
          <w:rFonts w:cstheme="minorHAnsi"/>
          <w:szCs w:val="20"/>
          <w:lang w:val="cs-CZ"/>
        </w:rPr>
        <w:t xml:space="preserve">Cena v Kč bez DPH za předpokládaný počet jednotek (on-line reklama v hodnotě 100.000 Kč) uvedená v Ceníku Služeb nesmí být vyšší než 100.000 Kč. V případě nižší cenové nabídky bude za nákup online kreditů fakturována částka dle objednávky přepočítaná vynásobením koeficientem </w:t>
      </w:r>
      <m:oMath>
        <m:f>
          <m:fPr>
            <m:ctrlPr>
              <w:rPr>
                <w:rFonts w:ascii="Cambria Math" w:hAnsi="Cambria Math" w:cstheme="minorHAnsi"/>
                <w:i/>
                <w:szCs w:val="20"/>
                <w:lang w:val="cs-CZ"/>
              </w:rPr>
            </m:ctrlPr>
          </m:fPr>
          <m:num>
            <m:r>
              <w:rPr>
                <w:rFonts w:ascii="Cambria Math" w:hAnsi="Cambria Math" w:cstheme="minorHAnsi"/>
                <w:szCs w:val="20"/>
                <w:lang w:val="cs-CZ"/>
              </w:rPr>
              <m:t>cena bez DPH za předpokládaný počet jednotek</m:t>
            </m:r>
          </m:num>
          <m:den>
            <m:r>
              <w:rPr>
                <w:rFonts w:ascii="Cambria Math" w:hAnsi="Cambria Math" w:cstheme="minorHAnsi"/>
                <w:szCs w:val="20"/>
                <w:lang w:val="cs-CZ"/>
              </w:rPr>
              <m:t>100 000</m:t>
            </m:r>
          </m:den>
        </m:f>
      </m:oMath>
      <w:r w:rsidRPr="0080661E">
        <w:rPr>
          <w:rFonts w:cstheme="minorHAnsi"/>
          <w:szCs w:val="20"/>
          <w:lang w:val="cs-CZ"/>
        </w:rPr>
        <w:t>.</w:t>
      </w:r>
    </w:p>
    <w:p w14:paraId="7F9B5D3C" w14:textId="77777777" w:rsidR="0080661E" w:rsidRPr="002400A3" w:rsidRDefault="0080661E" w:rsidP="0080661E">
      <w:pPr>
        <w:spacing w:after="60"/>
        <w:rPr>
          <w:rFonts w:cstheme="minorHAnsi"/>
          <w:szCs w:val="20"/>
        </w:rPr>
      </w:pPr>
    </w:p>
    <w:p w14:paraId="0654C2A8" w14:textId="77777777" w:rsidR="0080661E" w:rsidRPr="002400A3" w:rsidRDefault="0080661E" w:rsidP="0080661E">
      <w:pPr>
        <w:pStyle w:val="Textpoznpodarou"/>
        <w:spacing w:after="60"/>
        <w:jc w:val="both"/>
        <w:rPr>
          <w:rFonts w:asciiTheme="minorHAnsi" w:hAnsiTheme="minorHAnsi" w:cs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C74B" w14:textId="1A032DB5" w:rsidR="009430F4" w:rsidRDefault="009430F4" w:rsidP="009430F4">
    <w:pPr>
      <w:pStyle w:val="Zhlav"/>
    </w:pPr>
    <w:proofErr w:type="spellStart"/>
    <w:r>
      <w:t>Příloha</w:t>
    </w:r>
    <w:proofErr w:type="spellEnd"/>
    <w:r>
      <w:t xml:space="preserve"> č. </w:t>
    </w:r>
    <w:r>
      <w:t>2</w:t>
    </w:r>
    <w:r>
      <w:t xml:space="preserve"> </w:t>
    </w:r>
    <w:proofErr w:type="spellStart"/>
    <w:r>
      <w:t>zadávací</w:t>
    </w:r>
    <w:proofErr w:type="spellEnd"/>
    <w:r>
      <w:t xml:space="preserve"> </w:t>
    </w:r>
    <w:proofErr w:type="spellStart"/>
    <w:r>
      <w:t>dokumentace</w:t>
    </w:r>
    <w:proofErr w:type="spellEnd"/>
    <w:r>
      <w:tab/>
    </w:r>
  </w:p>
  <w:p w14:paraId="77830A30" w14:textId="2911079A" w:rsidR="009430F4" w:rsidRPr="009430F4" w:rsidRDefault="009430F4" w:rsidP="009430F4">
    <w:pPr>
      <w:pStyle w:val="Zhlav"/>
    </w:pPr>
    <w:proofErr w:type="spellStart"/>
    <w:r>
      <w:t>Veřejná</w:t>
    </w:r>
    <w:proofErr w:type="spellEnd"/>
    <w:r>
      <w:t xml:space="preserve"> </w:t>
    </w:r>
    <w:proofErr w:type="spellStart"/>
    <w:r>
      <w:t>zakázka</w:t>
    </w:r>
    <w:proofErr w:type="spellEnd"/>
    <w:r>
      <w:t xml:space="preserve"> s </w:t>
    </w:r>
    <w:proofErr w:type="spellStart"/>
    <w:r w:rsidRPr="00EE18B6">
      <w:t>názvem</w:t>
    </w:r>
    <w:proofErr w:type="spellEnd"/>
    <w:r w:rsidRPr="00EE18B6">
      <w:t xml:space="preserve"> „</w:t>
    </w:r>
    <w:proofErr w:type="spellStart"/>
    <w:r w:rsidRPr="007234F2">
      <w:t>Komunikace</w:t>
    </w:r>
    <w:proofErr w:type="spellEnd"/>
    <w:r w:rsidRPr="007234F2">
      <w:t xml:space="preserve"> a </w:t>
    </w:r>
    <w:proofErr w:type="spellStart"/>
    <w:r w:rsidRPr="007234F2">
      <w:t>propagace</w:t>
    </w:r>
    <w:proofErr w:type="spellEnd"/>
    <w:r w:rsidRPr="007234F2">
      <w:t xml:space="preserve"> </w:t>
    </w:r>
    <w:proofErr w:type="spellStart"/>
    <w:r w:rsidRPr="007234F2">
      <w:t>dopravních</w:t>
    </w:r>
    <w:proofErr w:type="spellEnd"/>
    <w:r w:rsidRPr="007234F2">
      <w:t xml:space="preserve"> </w:t>
    </w:r>
    <w:proofErr w:type="spellStart"/>
    <w:r w:rsidRPr="007234F2">
      <w:t>témat</w:t>
    </w:r>
    <w:proofErr w:type="spellEnd"/>
    <w:r w:rsidRPr="007234F2">
      <w:t xml:space="preserve"> </w:t>
    </w:r>
    <w:proofErr w:type="spellStart"/>
    <w:r w:rsidRPr="007234F2">
      <w:t>města</w:t>
    </w:r>
    <w:proofErr w:type="spellEnd"/>
    <w:r w:rsidRPr="007234F2">
      <w:t xml:space="preserve"> </w:t>
    </w:r>
    <w:proofErr w:type="spellStart"/>
    <w:proofErr w:type="gramStart"/>
    <w:r w:rsidRPr="007234F2">
      <w:t>Brna</w:t>
    </w:r>
    <w:proofErr w:type="spellEnd"/>
    <w:r w:rsidRPr="007234F2">
      <w:t>“</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5918"/>
    <w:multiLevelType w:val="multilevel"/>
    <w:tmpl w:val="8D3E00B8"/>
    <w:styleLink w:val="WWOutlineListStyle1"/>
    <w:lvl w:ilvl="0">
      <w:start w:val="1"/>
      <w:numFmt w:val="none"/>
      <w:lvlText w:val="%1"/>
      <w:lvlJc w:val="left"/>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5595B0F"/>
    <w:multiLevelType w:val="multilevel"/>
    <w:tmpl w:val="F37C8D68"/>
    <w:lvl w:ilvl="0">
      <w:start w:val="1"/>
      <w:numFmt w:val="lowerRoman"/>
      <w:pStyle w:val="i"/>
      <w:lvlText w:val="%1."/>
      <w:lvlJc w:val="left"/>
      <w:pPr>
        <w:ind w:left="1068" w:hanging="360"/>
      </w:pPr>
      <w:rPr>
        <w:rFonts w:hint="default"/>
        <w:color w:val="auto"/>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 w15:restartNumberingAfterBreak="0">
    <w:nsid w:val="09470F52"/>
    <w:multiLevelType w:val="multilevel"/>
    <w:tmpl w:val="283CD43A"/>
    <w:styleLink w:val="Importovanstyl14"/>
    <w:lvl w:ilvl="0">
      <w:start w:val="1"/>
      <w:numFmt w:val="decimal"/>
      <w:pStyle w:val="NadpisX"/>
      <w:lvlText w:val="%1."/>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907" w:hanging="5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907" w:hanging="5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2.%3.%4."/>
      <w:lvlJc w:val="left"/>
      <w:pPr>
        <w:ind w:left="907" w:hanging="5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ind w:left="907" w:hanging="5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2.%3.%4.%5.%6."/>
      <w:lvlJc w:val="left"/>
      <w:pPr>
        <w:ind w:left="907" w:hanging="5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ind w:left="907" w:hanging="5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2.%3.%4.%5.%6.%7.%8."/>
      <w:lvlJc w:val="left"/>
      <w:pPr>
        <w:ind w:left="907" w:hanging="5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2.%3.%4.%5.%6.%7.%8.%9."/>
      <w:lvlJc w:val="left"/>
      <w:pPr>
        <w:ind w:left="907" w:hanging="54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A300BF4"/>
    <w:multiLevelType w:val="multilevel"/>
    <w:tmpl w:val="2A3EE822"/>
    <w:lvl w:ilvl="0">
      <w:start w:val="1"/>
      <w:numFmt w:val="decimal"/>
      <w:pStyle w:val="PR1"/>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Letter"/>
      <w:lvlText w:val="%3)"/>
      <w:lvlJc w:val="left"/>
      <w:pPr>
        <w:ind w:left="864" w:hanging="504"/>
      </w:pPr>
      <w:rPr>
        <w:rFonts w:hint="default"/>
      </w:rPr>
    </w:lvl>
    <w:lvl w:ilvl="3">
      <w:start w:val="1"/>
      <w:numFmt w:val="lowerRoman"/>
      <w:lvlText w:val="%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4" w15:restartNumberingAfterBreak="0">
    <w:nsid w:val="0AEC422F"/>
    <w:multiLevelType w:val="multilevel"/>
    <w:tmpl w:val="6EE00E0C"/>
    <w:styleLink w:val="LFO4"/>
    <w:lvl w:ilvl="0">
      <w:start w:val="1"/>
      <w:numFmt w:val="lowerRoman"/>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E95100D"/>
    <w:multiLevelType w:val="multilevel"/>
    <w:tmpl w:val="6596CA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A329DA"/>
    <w:multiLevelType w:val="hybridMultilevel"/>
    <w:tmpl w:val="FDD2018E"/>
    <w:lvl w:ilvl="0" w:tplc="C13CAECA">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B46687"/>
    <w:multiLevelType w:val="multilevel"/>
    <w:tmpl w:val="3CF04536"/>
    <w:styleLink w:val="Aktulnseznam1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252E2C"/>
    <w:multiLevelType w:val="multilevel"/>
    <w:tmpl w:val="0405001D"/>
    <w:styleLink w:val="Aktulnseznam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7FD6FE3"/>
    <w:multiLevelType w:val="multilevel"/>
    <w:tmpl w:val="40068716"/>
    <w:styleLink w:val="WWOutlineListStyle"/>
    <w:lvl w:ilvl="0">
      <w:start w:val="1"/>
      <w:numFmt w:val="none"/>
      <w:lvlText w:val="%1"/>
      <w:lvlJc w:val="left"/>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9E238EE"/>
    <w:multiLevelType w:val="multilevel"/>
    <w:tmpl w:val="BB600CC8"/>
    <w:styleLink w:val="Aktulnseznam3"/>
    <w:lvl w:ilvl="0">
      <w:start w:val="1"/>
      <w:numFmt w:val="decimal"/>
      <w:lvlText w:val="%1."/>
      <w:lvlJc w:val="left"/>
      <w:pPr>
        <w:tabs>
          <w:tab w:val="num" w:pos="57"/>
        </w:tabs>
        <w:ind w:left="425" w:hanging="425"/>
      </w:pPr>
      <w:rPr>
        <w:rFonts w:hint="default"/>
      </w:rPr>
    </w:lvl>
    <w:lvl w:ilvl="1">
      <w:start w:val="1"/>
      <w:numFmt w:val="decimal"/>
      <w:lvlText w:val="%1.%2."/>
      <w:lvlJc w:val="left"/>
      <w:pPr>
        <w:ind w:left="425" w:hanging="425"/>
      </w:pPr>
      <w:rPr>
        <w:rFonts w:hint="default"/>
      </w:rPr>
    </w:lvl>
    <w:lvl w:ilvl="2">
      <w:start w:val="1"/>
      <w:numFmt w:val="decimal"/>
      <w:lvlText w:val="%1.%2.%3."/>
      <w:lvlJc w:val="left"/>
      <w:pPr>
        <w:ind w:left="864" w:hanging="504"/>
      </w:pPr>
      <w:rPr>
        <w:rFonts w:hint="default"/>
      </w:rPr>
    </w:lvl>
    <w:lvl w:ilvl="3">
      <w:start w:val="1"/>
      <w:numFmt w:val="lowerRoman"/>
      <w:lvlText w:val="%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1" w15:restartNumberingAfterBreak="0">
    <w:nsid w:val="1C214577"/>
    <w:multiLevelType w:val="multilevel"/>
    <w:tmpl w:val="AD448350"/>
    <w:styleLink w:val="Aktulnseznam4"/>
    <w:lvl w:ilvl="0">
      <w:start w:val="1"/>
      <w:numFmt w:val="decimal"/>
      <w:lvlText w:val="%1."/>
      <w:lvlJc w:val="left"/>
      <w:pPr>
        <w:tabs>
          <w:tab w:val="num" w:pos="57"/>
        </w:tabs>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64" w:hanging="504"/>
      </w:pPr>
      <w:rPr>
        <w:rFonts w:hint="default"/>
      </w:rPr>
    </w:lvl>
    <w:lvl w:ilvl="3">
      <w:start w:val="1"/>
      <w:numFmt w:val="lowerRoman"/>
      <w:lvlText w:val="%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2" w15:restartNumberingAfterBreak="0">
    <w:nsid w:val="1F676E71"/>
    <w:multiLevelType w:val="multilevel"/>
    <w:tmpl w:val="8E14384A"/>
    <w:styleLink w:val="LFO37"/>
    <w:lvl w:ilvl="0">
      <w:start w:val="1"/>
      <w:numFmt w:val="decimal"/>
      <w:lvlText w:val="PŘÍLOHA Č. %1 -"/>
      <w:lvlJc w:val="left"/>
      <w:pPr>
        <w:ind w:left="4112" w:firstLine="0"/>
      </w:pPr>
      <w:rPr>
        <w:caps/>
        <w:sz w:val="40"/>
      </w:rPr>
    </w:lvl>
    <w:lvl w:ilvl="1">
      <w:start w:val="1"/>
      <w:numFmt w:val="lowerLetter"/>
      <w:lvlText w:val="%2."/>
      <w:lvlJc w:val="left"/>
      <w:pPr>
        <w:ind w:left="5552" w:hanging="360"/>
      </w:pPr>
    </w:lvl>
    <w:lvl w:ilvl="2">
      <w:start w:val="1"/>
      <w:numFmt w:val="lowerRoman"/>
      <w:lvlText w:val="%3."/>
      <w:lvlJc w:val="right"/>
      <w:pPr>
        <w:ind w:left="6272" w:hanging="180"/>
      </w:pPr>
    </w:lvl>
    <w:lvl w:ilvl="3">
      <w:start w:val="1"/>
      <w:numFmt w:val="decimal"/>
      <w:lvlText w:val="%4."/>
      <w:lvlJc w:val="left"/>
      <w:pPr>
        <w:ind w:left="6992" w:hanging="360"/>
      </w:pPr>
    </w:lvl>
    <w:lvl w:ilvl="4">
      <w:start w:val="1"/>
      <w:numFmt w:val="lowerLetter"/>
      <w:lvlText w:val="%5."/>
      <w:lvlJc w:val="left"/>
      <w:pPr>
        <w:ind w:left="7712" w:hanging="360"/>
      </w:pPr>
    </w:lvl>
    <w:lvl w:ilvl="5">
      <w:start w:val="1"/>
      <w:numFmt w:val="lowerRoman"/>
      <w:lvlText w:val="%6."/>
      <w:lvlJc w:val="right"/>
      <w:pPr>
        <w:ind w:left="8432" w:hanging="180"/>
      </w:pPr>
    </w:lvl>
    <w:lvl w:ilvl="6">
      <w:start w:val="1"/>
      <w:numFmt w:val="decimal"/>
      <w:lvlText w:val="%7."/>
      <w:lvlJc w:val="left"/>
      <w:pPr>
        <w:ind w:left="9152" w:hanging="360"/>
      </w:pPr>
    </w:lvl>
    <w:lvl w:ilvl="7">
      <w:start w:val="1"/>
      <w:numFmt w:val="lowerLetter"/>
      <w:lvlText w:val="%8."/>
      <w:lvlJc w:val="left"/>
      <w:pPr>
        <w:ind w:left="9872" w:hanging="360"/>
      </w:pPr>
    </w:lvl>
    <w:lvl w:ilvl="8">
      <w:start w:val="1"/>
      <w:numFmt w:val="lowerRoman"/>
      <w:lvlText w:val="%9."/>
      <w:lvlJc w:val="right"/>
      <w:pPr>
        <w:ind w:left="10592" w:hanging="180"/>
      </w:pPr>
    </w:lvl>
  </w:abstractNum>
  <w:abstractNum w:abstractNumId="13" w15:restartNumberingAfterBreak="0">
    <w:nsid w:val="201D2BDD"/>
    <w:multiLevelType w:val="hybridMultilevel"/>
    <w:tmpl w:val="336E5B5C"/>
    <w:lvl w:ilvl="0" w:tplc="6A24817A">
      <w:start w:val="1"/>
      <w:numFmt w:val="upperRoman"/>
      <w:pStyle w:val="AnZvr-im"/>
      <w:lvlText w:val="%1."/>
      <w:lvlJc w:val="left"/>
      <w:pPr>
        <w:ind w:left="72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2880219"/>
    <w:multiLevelType w:val="multilevel"/>
    <w:tmpl w:val="4A6ECF7C"/>
    <w:styleLink w:val="LFO23"/>
    <w:lvl w:ilvl="0">
      <w:start w:val="1"/>
      <w:numFmt w:val="lowerRoman"/>
      <w:lvlText w:val="%1."/>
      <w:lvlJc w:val="left"/>
      <w:pPr>
        <w:ind w:left="1068" w:hanging="360"/>
      </w:pPr>
      <w:rPr>
        <w:color w:val="auto"/>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15:restartNumberingAfterBreak="0">
    <w:nsid w:val="25A43058"/>
    <w:multiLevelType w:val="hybridMultilevel"/>
    <w:tmpl w:val="470E674C"/>
    <w:lvl w:ilvl="0" w:tplc="6056355E">
      <w:start w:val="1"/>
      <w:numFmt w:val="lowerLetter"/>
      <w:pStyle w:val="SMLa"/>
      <w:lvlText w:val="%1)"/>
      <w:lvlJc w:val="left"/>
      <w:pPr>
        <w:ind w:left="1134" w:hanging="567"/>
      </w:pPr>
      <w:rPr>
        <w:rFonts w:hint="default"/>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6" w15:restartNumberingAfterBreak="0">
    <w:nsid w:val="2B785D48"/>
    <w:multiLevelType w:val="multilevel"/>
    <w:tmpl w:val="1F1E2DA8"/>
    <w:lvl w:ilvl="0">
      <w:start w:val="1"/>
      <w:numFmt w:val="decimal"/>
      <w:pStyle w:val="SML1"/>
      <w:lvlText w:val="%1."/>
      <w:lvlJc w:val="left"/>
      <w:pPr>
        <w:tabs>
          <w:tab w:val="num" w:pos="57"/>
        </w:tabs>
        <w:ind w:left="567" w:hanging="567"/>
      </w:pPr>
      <w:rPr>
        <w:rFonts w:hint="default"/>
      </w:rPr>
    </w:lvl>
    <w:lvl w:ilvl="1">
      <w:start w:val="1"/>
      <w:numFmt w:val="decimal"/>
      <w:pStyle w:val="SML11"/>
      <w:lvlText w:val="%1.%2."/>
      <w:lvlJc w:val="left"/>
      <w:pPr>
        <w:ind w:left="624" w:hanging="624"/>
      </w:pPr>
      <w:rPr>
        <w:rFonts w:hint="default"/>
        <w:i w:val="0"/>
        <w:iCs w:val="0"/>
      </w:rPr>
    </w:lvl>
    <w:lvl w:ilvl="2">
      <w:start w:val="1"/>
      <w:numFmt w:val="decimal"/>
      <w:pStyle w:val="SML111"/>
      <w:lvlText w:val="%1.%2.%3."/>
      <w:lvlJc w:val="left"/>
      <w:pPr>
        <w:ind w:left="864" w:hanging="504"/>
      </w:pPr>
      <w:rPr>
        <w:rFonts w:hint="default"/>
      </w:rPr>
    </w:lvl>
    <w:lvl w:ilvl="3">
      <w:start w:val="1"/>
      <w:numFmt w:val="lowerRoman"/>
      <w:pStyle w:val="SMLi"/>
      <w:lvlText w:val="%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7" w15:restartNumberingAfterBreak="0">
    <w:nsid w:val="2F2C6086"/>
    <w:multiLevelType w:val="multilevel"/>
    <w:tmpl w:val="2A729DF0"/>
    <w:styleLink w:val="Aktulnseznam5"/>
    <w:lvl w:ilvl="0">
      <w:start w:val="1"/>
      <w:numFmt w:val="decimal"/>
      <w:lvlText w:val="PŘÍLOHA Č. %1 -"/>
      <w:lvlJc w:val="left"/>
      <w:pPr>
        <w:ind w:left="567" w:firstLine="0"/>
      </w:pPr>
      <w:rPr>
        <w:rFonts w:asciiTheme="minorHAnsi" w:hAnsiTheme="minorHAnsi" w:hint="default"/>
        <w:caps/>
        <w:sz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82127D"/>
    <w:multiLevelType w:val="multilevel"/>
    <w:tmpl w:val="78F6F940"/>
    <w:styleLink w:val="Aktulnsezna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4FA245E"/>
    <w:multiLevelType w:val="hybridMultilevel"/>
    <w:tmpl w:val="AEA0E4D8"/>
    <w:lvl w:ilvl="0" w:tplc="429005F6">
      <w:start w:val="1"/>
      <w:numFmt w:val="decimal"/>
      <w:pStyle w:val="PRINAZEV"/>
      <w:lvlText w:val="PŘÍLOHA Č. %1 -"/>
      <w:lvlJc w:val="left"/>
      <w:pPr>
        <w:ind w:left="567" w:firstLine="0"/>
      </w:pPr>
      <w:rPr>
        <w:rFonts w:hint="default"/>
        <w:caps/>
        <w:sz w:val="4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36C033CB"/>
    <w:multiLevelType w:val="multilevel"/>
    <w:tmpl w:val="47A28C96"/>
    <w:styleLink w:val="LFO6"/>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3A482ACA"/>
    <w:multiLevelType w:val="hybridMultilevel"/>
    <w:tmpl w:val="01429078"/>
    <w:lvl w:ilvl="0" w:tplc="12187FD4">
      <w:numFmt w:val="bullet"/>
      <w:lvlText w:val="-"/>
      <w:lvlJc w:val="left"/>
      <w:pPr>
        <w:ind w:left="1077" w:hanging="360"/>
      </w:pPr>
      <w:rPr>
        <w:rFonts w:ascii="Palatino Linotype" w:eastAsia="Times New Roman" w:hAnsi="Palatino Linotype" w:cs="Arial"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2" w15:restartNumberingAfterBreak="0">
    <w:nsid w:val="42126176"/>
    <w:multiLevelType w:val="multilevel"/>
    <w:tmpl w:val="6A90B6A6"/>
    <w:styleLink w:val="LFO26"/>
    <w:lvl w:ilvl="0">
      <w:start w:val="1"/>
      <w:numFmt w:val="lowerRoman"/>
      <w:pStyle w:val="Odstaveci"/>
      <w:lvlText w:val="%1."/>
      <w:lvlJc w:val="righ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45871E3A"/>
    <w:multiLevelType w:val="hybridMultilevel"/>
    <w:tmpl w:val="4844B4CC"/>
    <w:lvl w:ilvl="0" w:tplc="5130F486">
      <w:start w:val="1"/>
      <w:numFmt w:val="lowerLetter"/>
      <w:pStyle w:val="Styl1a"/>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49285503"/>
    <w:multiLevelType w:val="multilevel"/>
    <w:tmpl w:val="20FCC47C"/>
    <w:styleLink w:val="WWOutlineListStyle2"/>
    <w:lvl w:ilvl="0">
      <w:start w:val="1"/>
      <w:numFmt w:val="none"/>
      <w:lvlText w:val="%1"/>
      <w:lvlJc w:val="left"/>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5" w15:restartNumberingAfterBreak="0">
    <w:nsid w:val="4ED17EAF"/>
    <w:multiLevelType w:val="hybridMultilevel"/>
    <w:tmpl w:val="5D5AAE4A"/>
    <w:lvl w:ilvl="0" w:tplc="C3B0C724">
      <w:start w:val="1"/>
      <w:numFmt w:val="bullet"/>
      <w:pStyle w:val="SMLOdrka"/>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50080B0E"/>
    <w:multiLevelType w:val="multilevel"/>
    <w:tmpl w:val="040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2111D77"/>
    <w:multiLevelType w:val="hybridMultilevel"/>
    <w:tmpl w:val="F99EAB0C"/>
    <w:lvl w:ilvl="0" w:tplc="A0F8F388">
      <w:start w:val="1"/>
      <w:numFmt w:val="lowerRoman"/>
      <w:pStyle w:val="AnNormal-sli"/>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start w:val="1"/>
      <w:numFmt w:val="lowerLetter"/>
      <w:lvlText w:val="%8."/>
      <w:lvlJc w:val="left"/>
      <w:pPr>
        <w:ind w:left="6469" w:hanging="360"/>
      </w:pPr>
    </w:lvl>
    <w:lvl w:ilvl="8" w:tplc="0405001B">
      <w:start w:val="1"/>
      <w:numFmt w:val="lowerRoman"/>
      <w:lvlText w:val="%9."/>
      <w:lvlJc w:val="right"/>
      <w:pPr>
        <w:ind w:left="7189" w:hanging="180"/>
      </w:pPr>
    </w:lvl>
  </w:abstractNum>
  <w:abstractNum w:abstractNumId="28" w15:restartNumberingAfterBreak="0">
    <w:nsid w:val="537622B5"/>
    <w:multiLevelType w:val="multilevel"/>
    <w:tmpl w:val="E4AE9A3A"/>
    <w:styleLink w:val="Aktulnseznam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CC00665"/>
    <w:multiLevelType w:val="multilevel"/>
    <w:tmpl w:val="0B228710"/>
    <w:styleLink w:val="LFO8"/>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30" w15:restartNumberingAfterBreak="0">
    <w:nsid w:val="5EE0013D"/>
    <w:multiLevelType w:val="multilevel"/>
    <w:tmpl w:val="658C4B92"/>
    <w:lvl w:ilvl="0">
      <w:start w:val="1"/>
      <w:numFmt w:val="decimal"/>
      <w:lvlText w:val="%1."/>
      <w:lvlJc w:val="left"/>
      <w:pPr>
        <w:ind w:left="709" w:hanging="709"/>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tabs>
          <w:tab w:val="num" w:pos="1418"/>
        </w:tabs>
        <w:ind w:left="1418" w:firstLine="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14271CC"/>
    <w:multiLevelType w:val="multilevel"/>
    <w:tmpl w:val="E55696AA"/>
    <w:styleLink w:val="LFO40"/>
    <w:lvl w:ilvl="0">
      <w:start w:val="1"/>
      <w:numFmt w:val="lowerLetter"/>
      <w:lvlText w:val="%1)"/>
      <w:lvlJc w:val="left"/>
      <w:pPr>
        <w:ind w:left="1134" w:hanging="567"/>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2" w15:restartNumberingAfterBreak="0">
    <w:nsid w:val="62C5625F"/>
    <w:multiLevelType w:val="multilevel"/>
    <w:tmpl w:val="5A3E5ED6"/>
    <w:styleLink w:val="Aktulnseznam7"/>
    <w:lvl w:ilvl="0">
      <w:start w:val="1"/>
      <w:numFmt w:val="decimal"/>
      <w:lvlText w:val="PŘÍLOHA Č. %1 -"/>
      <w:lvlJc w:val="left"/>
      <w:pPr>
        <w:ind w:left="0" w:firstLine="567"/>
      </w:pPr>
      <w:rPr>
        <w:rFonts w:hint="default"/>
        <w:caps/>
        <w:sz w:val="4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44A4168"/>
    <w:multiLevelType w:val="multilevel"/>
    <w:tmpl w:val="0405001D"/>
    <w:styleLink w:val="Aktulnseznam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6104483"/>
    <w:multiLevelType w:val="multilevel"/>
    <w:tmpl w:val="415CC36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5" w15:restartNumberingAfterBreak="0">
    <w:nsid w:val="66BA47B5"/>
    <w:multiLevelType w:val="multilevel"/>
    <w:tmpl w:val="AC548410"/>
    <w:styleLink w:val="Aktulnseznam6"/>
    <w:lvl w:ilvl="0">
      <w:start w:val="1"/>
      <w:numFmt w:val="decimal"/>
      <w:lvlText w:val="PŘÍLOHA Č. %1 -"/>
      <w:lvlJc w:val="left"/>
      <w:pPr>
        <w:ind w:left="567" w:firstLine="0"/>
      </w:pPr>
      <w:rPr>
        <w:rFonts w:hint="default"/>
        <w:caps/>
        <w:sz w:val="4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6C31822"/>
    <w:multiLevelType w:val="multilevel"/>
    <w:tmpl w:val="3CF04536"/>
    <w:styleLink w:val="Aktulnseznam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9B47E98"/>
    <w:multiLevelType w:val="multilevel"/>
    <w:tmpl w:val="DB0E4366"/>
    <w:styleLink w:val="Styl1"/>
    <w:lvl w:ilvl="0">
      <w:start w:val="1"/>
      <w:numFmt w:val="decimal"/>
      <w:pStyle w:val="An1"/>
      <w:lvlText w:val="%1."/>
      <w:lvlJc w:val="left"/>
      <w:pPr>
        <w:ind w:left="360" w:hanging="360"/>
      </w:pPr>
      <w:rPr>
        <w:b/>
      </w:rPr>
    </w:lvl>
    <w:lvl w:ilvl="1">
      <w:start w:val="1"/>
      <w:numFmt w:val="decimal"/>
      <w:pStyle w:val="An11"/>
      <w:lvlText w:val="%1.%2."/>
      <w:lvlJc w:val="left"/>
      <w:pPr>
        <w:ind w:left="792" w:hanging="432"/>
      </w:pPr>
    </w:lvl>
    <w:lvl w:ilvl="2">
      <w:start w:val="1"/>
      <w:numFmt w:val="decimal"/>
      <w:pStyle w:val="An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3A60A2"/>
    <w:multiLevelType w:val="multilevel"/>
    <w:tmpl w:val="6DA2388E"/>
    <w:styleLink w:val="Aktulnseznam16"/>
    <w:lvl w:ilvl="0">
      <w:start w:val="1"/>
      <w:numFmt w:val="decimal"/>
      <w:lvlText w:val="%1."/>
      <w:lvlJc w:val="left"/>
      <w:pPr>
        <w:tabs>
          <w:tab w:val="num" w:pos="57"/>
        </w:tabs>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64" w:hanging="504"/>
      </w:pPr>
      <w:rPr>
        <w:rFonts w:hint="default"/>
      </w:rPr>
    </w:lvl>
    <w:lvl w:ilvl="3">
      <w:start w:val="1"/>
      <w:numFmt w:val="lowerRoman"/>
      <w:lvlText w:val="%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39" w15:restartNumberingAfterBreak="0">
    <w:nsid w:val="74687C9D"/>
    <w:multiLevelType w:val="multilevel"/>
    <w:tmpl w:val="DF08F2E4"/>
    <w:styleLink w:val="LFO10"/>
    <w:lvl w:ilvl="0">
      <w:start w:val="1"/>
      <w:numFmt w:val="upperRoman"/>
      <w:lvlText w:val="%1."/>
      <w:lvlJc w:val="left"/>
      <w:pPr>
        <w:ind w:left="720" w:hanging="36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48612FD"/>
    <w:multiLevelType w:val="multilevel"/>
    <w:tmpl w:val="6A12A64A"/>
    <w:styleLink w:val="Aktulnseznam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DC361F"/>
    <w:multiLevelType w:val="multilevel"/>
    <w:tmpl w:val="392493C6"/>
    <w:styleLink w:val="Aktulnseznam2"/>
    <w:lvl w:ilvl="0">
      <w:start w:val="1"/>
      <w:numFmt w:val="decimal"/>
      <w:lvlText w:val="%1."/>
      <w:lvlJc w:val="left"/>
      <w:pPr>
        <w:ind w:left="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lowerRoman"/>
      <w:lvlText w:val="%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42" w15:restartNumberingAfterBreak="0">
    <w:nsid w:val="785074CC"/>
    <w:multiLevelType w:val="multilevel"/>
    <w:tmpl w:val="0268BA7A"/>
    <w:styleLink w:val="Aktulnseznam1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3" w15:restartNumberingAfterBreak="0">
    <w:nsid w:val="794D44C4"/>
    <w:multiLevelType w:val="hybridMultilevel"/>
    <w:tmpl w:val="95DE03D4"/>
    <w:lvl w:ilvl="0" w:tplc="82E407E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B692C31"/>
    <w:multiLevelType w:val="multilevel"/>
    <w:tmpl w:val="33F4A738"/>
    <w:styleLink w:val="LFO2"/>
    <w:lvl w:ilvl="0">
      <w:start w:val="1"/>
      <w:numFmt w:val="upperRoman"/>
      <w:lvlText w:val="%1."/>
      <w:lvlJc w:val="left"/>
      <w:pPr>
        <w:ind w:left="720" w:hanging="36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DD4094B"/>
    <w:multiLevelType w:val="multilevel"/>
    <w:tmpl w:val="8A28883C"/>
    <w:styleLink w:val="LFO20"/>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F756D34"/>
    <w:multiLevelType w:val="multilevel"/>
    <w:tmpl w:val="0405001D"/>
    <w:styleLink w:val="Aktulnseznam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FD84575"/>
    <w:multiLevelType w:val="hybridMultilevel"/>
    <w:tmpl w:val="5A84E550"/>
    <w:lvl w:ilvl="0" w:tplc="CFAEE2A8">
      <w:start w:val="1"/>
      <w:numFmt w:val="upperRoman"/>
      <w:pStyle w:val="AnShnut-m"/>
      <w:lvlText w:val="%1."/>
      <w:lvlJc w:val="left"/>
      <w:pPr>
        <w:ind w:left="72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4153952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048101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0939116">
    <w:abstractNumId w:val="37"/>
  </w:num>
  <w:num w:numId="4" w16cid:durableId="447044901">
    <w:abstractNumId w:val="23"/>
  </w:num>
  <w:num w:numId="5" w16cid:durableId="726802843">
    <w:abstractNumId w:val="16"/>
  </w:num>
  <w:num w:numId="6" w16cid:durableId="1973510103">
    <w:abstractNumId w:val="25"/>
  </w:num>
  <w:num w:numId="7" w16cid:durableId="630592295">
    <w:abstractNumId w:val="18"/>
  </w:num>
  <w:num w:numId="8" w16cid:durableId="574514788">
    <w:abstractNumId w:val="13"/>
  </w:num>
  <w:num w:numId="9" w16cid:durableId="651299839">
    <w:abstractNumId w:val="41"/>
  </w:num>
  <w:num w:numId="10" w16cid:durableId="215631895">
    <w:abstractNumId w:val="10"/>
  </w:num>
  <w:num w:numId="11" w16cid:durableId="2098136189">
    <w:abstractNumId w:val="11"/>
  </w:num>
  <w:num w:numId="12" w16cid:durableId="247982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9001268">
    <w:abstractNumId w:val="1"/>
  </w:num>
  <w:num w:numId="14" w16cid:durableId="1559246536">
    <w:abstractNumId w:val="17"/>
  </w:num>
  <w:num w:numId="15" w16cid:durableId="661398994">
    <w:abstractNumId w:val="35"/>
  </w:num>
  <w:num w:numId="16" w16cid:durableId="779834459">
    <w:abstractNumId w:val="32"/>
  </w:num>
  <w:num w:numId="17" w16cid:durableId="508642768">
    <w:abstractNumId w:val="2"/>
  </w:num>
  <w:num w:numId="18" w16cid:durableId="798884172">
    <w:abstractNumId w:val="19"/>
  </w:num>
  <w:num w:numId="19" w16cid:durableId="515382586">
    <w:abstractNumId w:val="15"/>
  </w:num>
  <w:num w:numId="20" w16cid:durableId="230701495">
    <w:abstractNumId w:val="33"/>
  </w:num>
  <w:num w:numId="21" w16cid:durableId="900872944">
    <w:abstractNumId w:val="24"/>
  </w:num>
  <w:num w:numId="22" w16cid:durableId="978657302">
    <w:abstractNumId w:val="0"/>
  </w:num>
  <w:num w:numId="23" w16cid:durableId="1874075163">
    <w:abstractNumId w:val="9"/>
  </w:num>
  <w:num w:numId="24" w16cid:durableId="1065958015">
    <w:abstractNumId w:val="44"/>
  </w:num>
  <w:num w:numId="25" w16cid:durableId="864440613">
    <w:abstractNumId w:val="4"/>
  </w:num>
  <w:num w:numId="26" w16cid:durableId="896353086">
    <w:abstractNumId w:val="20"/>
  </w:num>
  <w:num w:numId="27" w16cid:durableId="203906175">
    <w:abstractNumId w:val="29"/>
  </w:num>
  <w:num w:numId="28" w16cid:durableId="481242500">
    <w:abstractNumId w:val="39"/>
  </w:num>
  <w:num w:numId="29" w16cid:durableId="1507331191">
    <w:abstractNumId w:val="14"/>
  </w:num>
  <w:num w:numId="30" w16cid:durableId="333656546">
    <w:abstractNumId w:val="12"/>
  </w:num>
  <w:num w:numId="31" w16cid:durableId="1175879505">
    <w:abstractNumId w:val="31"/>
  </w:num>
  <w:num w:numId="32" w16cid:durableId="1251694944">
    <w:abstractNumId w:val="45"/>
  </w:num>
  <w:num w:numId="33" w16cid:durableId="792020321">
    <w:abstractNumId w:val="22"/>
  </w:num>
  <w:num w:numId="34" w16cid:durableId="127823720">
    <w:abstractNumId w:val="45"/>
    <w:lvlOverride w:ilvl="0">
      <w:startOverride w:val="1"/>
    </w:lvlOverride>
  </w:num>
  <w:num w:numId="35" w16cid:durableId="1326281728">
    <w:abstractNumId w:val="22"/>
    <w:lvlOverride w:ilvl="0">
      <w:startOverride w:val="1"/>
    </w:lvlOverride>
  </w:num>
  <w:num w:numId="36" w16cid:durableId="1281379821">
    <w:abstractNumId w:val="8"/>
  </w:num>
  <w:num w:numId="37" w16cid:durableId="762532650">
    <w:abstractNumId w:val="42"/>
  </w:num>
  <w:num w:numId="38" w16cid:durableId="779028281">
    <w:abstractNumId w:val="46"/>
  </w:num>
  <w:num w:numId="39" w16cid:durableId="17857283">
    <w:abstractNumId w:val="40"/>
  </w:num>
  <w:num w:numId="40" w16cid:durableId="1397819456">
    <w:abstractNumId w:val="28"/>
  </w:num>
  <w:num w:numId="41" w16cid:durableId="1871069548">
    <w:abstractNumId w:val="36"/>
  </w:num>
  <w:num w:numId="42" w16cid:durableId="153954891">
    <w:abstractNumId w:val="7"/>
  </w:num>
  <w:num w:numId="43" w16cid:durableId="610865572">
    <w:abstractNumId w:val="38"/>
  </w:num>
  <w:num w:numId="44" w16cid:durableId="1882470598">
    <w:abstractNumId w:val="21"/>
  </w:num>
  <w:num w:numId="45" w16cid:durableId="1893537426">
    <w:abstractNumId w:val="30"/>
  </w:num>
  <w:num w:numId="46" w16cid:durableId="1778870521">
    <w:abstractNumId w:val="43"/>
  </w:num>
  <w:num w:numId="47" w16cid:durableId="1101410749">
    <w:abstractNumId w:val="26"/>
  </w:num>
  <w:num w:numId="48" w16cid:durableId="1626352592">
    <w:abstractNumId w:val="6"/>
  </w:num>
  <w:num w:numId="49" w16cid:durableId="152650807">
    <w:abstractNumId w:val="5"/>
  </w:num>
  <w:num w:numId="50" w16cid:durableId="165245328">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QwNza2sDA1NzcwNjFV0lEKTi0uzszPAykwrAUAha7rTSwAAAA="/>
  </w:docVars>
  <w:rsids>
    <w:rsidRoot w:val="000011B3"/>
    <w:rsid w:val="000006F8"/>
    <w:rsid w:val="000011B3"/>
    <w:rsid w:val="00002501"/>
    <w:rsid w:val="00005AA8"/>
    <w:rsid w:val="00007A34"/>
    <w:rsid w:val="00010BEE"/>
    <w:rsid w:val="00011192"/>
    <w:rsid w:val="00012D66"/>
    <w:rsid w:val="00014302"/>
    <w:rsid w:val="00015955"/>
    <w:rsid w:val="000202F7"/>
    <w:rsid w:val="00021D14"/>
    <w:rsid w:val="00021EB2"/>
    <w:rsid w:val="000228C8"/>
    <w:rsid w:val="00023E5A"/>
    <w:rsid w:val="00026503"/>
    <w:rsid w:val="000269CD"/>
    <w:rsid w:val="00027C06"/>
    <w:rsid w:val="000340F6"/>
    <w:rsid w:val="00034A3F"/>
    <w:rsid w:val="000351F8"/>
    <w:rsid w:val="0003594B"/>
    <w:rsid w:val="00036954"/>
    <w:rsid w:val="00037E12"/>
    <w:rsid w:val="000478B8"/>
    <w:rsid w:val="00054CB5"/>
    <w:rsid w:val="000573C8"/>
    <w:rsid w:val="000575F1"/>
    <w:rsid w:val="000667F1"/>
    <w:rsid w:val="000734BC"/>
    <w:rsid w:val="0007705A"/>
    <w:rsid w:val="0008006E"/>
    <w:rsid w:val="00080280"/>
    <w:rsid w:val="00080E8F"/>
    <w:rsid w:val="00080FED"/>
    <w:rsid w:val="00086F1F"/>
    <w:rsid w:val="000870E2"/>
    <w:rsid w:val="00087471"/>
    <w:rsid w:val="00087E08"/>
    <w:rsid w:val="00087EA2"/>
    <w:rsid w:val="000908E9"/>
    <w:rsid w:val="00091977"/>
    <w:rsid w:val="00092FEF"/>
    <w:rsid w:val="00094A0D"/>
    <w:rsid w:val="0009569F"/>
    <w:rsid w:val="00096699"/>
    <w:rsid w:val="000A0454"/>
    <w:rsid w:val="000A2E04"/>
    <w:rsid w:val="000A5178"/>
    <w:rsid w:val="000B21CC"/>
    <w:rsid w:val="000B2F6D"/>
    <w:rsid w:val="000B338A"/>
    <w:rsid w:val="000B4F33"/>
    <w:rsid w:val="000B5426"/>
    <w:rsid w:val="000B6A29"/>
    <w:rsid w:val="000B70BA"/>
    <w:rsid w:val="000C083F"/>
    <w:rsid w:val="000C15C2"/>
    <w:rsid w:val="000C2B6F"/>
    <w:rsid w:val="000C3523"/>
    <w:rsid w:val="000C58E1"/>
    <w:rsid w:val="000C5E0A"/>
    <w:rsid w:val="000D2C05"/>
    <w:rsid w:val="000D3383"/>
    <w:rsid w:val="000D4F9C"/>
    <w:rsid w:val="000D554A"/>
    <w:rsid w:val="000D5BD3"/>
    <w:rsid w:val="000D68B5"/>
    <w:rsid w:val="000E1E94"/>
    <w:rsid w:val="000E2204"/>
    <w:rsid w:val="000E2FE0"/>
    <w:rsid w:val="000E71D7"/>
    <w:rsid w:val="000E7521"/>
    <w:rsid w:val="000F0A28"/>
    <w:rsid w:val="000F31DE"/>
    <w:rsid w:val="000F4B2F"/>
    <w:rsid w:val="000F4ED3"/>
    <w:rsid w:val="000F626C"/>
    <w:rsid w:val="001014E3"/>
    <w:rsid w:val="001065A1"/>
    <w:rsid w:val="00107B10"/>
    <w:rsid w:val="00113FB0"/>
    <w:rsid w:val="00115646"/>
    <w:rsid w:val="0011598F"/>
    <w:rsid w:val="00115F1F"/>
    <w:rsid w:val="00116C35"/>
    <w:rsid w:val="00117433"/>
    <w:rsid w:val="0012045E"/>
    <w:rsid w:val="00121C98"/>
    <w:rsid w:val="00125BD8"/>
    <w:rsid w:val="00127096"/>
    <w:rsid w:val="00130FB9"/>
    <w:rsid w:val="0013308A"/>
    <w:rsid w:val="00133780"/>
    <w:rsid w:val="0013395C"/>
    <w:rsid w:val="00133EC1"/>
    <w:rsid w:val="001343C7"/>
    <w:rsid w:val="001347CD"/>
    <w:rsid w:val="00134B1C"/>
    <w:rsid w:val="00134D53"/>
    <w:rsid w:val="00135526"/>
    <w:rsid w:val="001355EF"/>
    <w:rsid w:val="00135631"/>
    <w:rsid w:val="00137608"/>
    <w:rsid w:val="00142023"/>
    <w:rsid w:val="00142D6E"/>
    <w:rsid w:val="0015132B"/>
    <w:rsid w:val="00151B40"/>
    <w:rsid w:val="00154A6F"/>
    <w:rsid w:val="00155851"/>
    <w:rsid w:val="00155C48"/>
    <w:rsid w:val="00156AEF"/>
    <w:rsid w:val="00156E5C"/>
    <w:rsid w:val="00157393"/>
    <w:rsid w:val="00162305"/>
    <w:rsid w:val="00164C10"/>
    <w:rsid w:val="00165686"/>
    <w:rsid w:val="00166E8F"/>
    <w:rsid w:val="00167DE3"/>
    <w:rsid w:val="0017184B"/>
    <w:rsid w:val="0017214C"/>
    <w:rsid w:val="0017300F"/>
    <w:rsid w:val="00173793"/>
    <w:rsid w:val="0017383D"/>
    <w:rsid w:val="0017413C"/>
    <w:rsid w:val="00174B2A"/>
    <w:rsid w:val="00177295"/>
    <w:rsid w:val="00180D4C"/>
    <w:rsid w:val="00183157"/>
    <w:rsid w:val="001835F8"/>
    <w:rsid w:val="0018373E"/>
    <w:rsid w:val="00183E04"/>
    <w:rsid w:val="00184D96"/>
    <w:rsid w:val="00185284"/>
    <w:rsid w:val="0018750A"/>
    <w:rsid w:val="001877C8"/>
    <w:rsid w:val="00190967"/>
    <w:rsid w:val="00190977"/>
    <w:rsid w:val="00190DDD"/>
    <w:rsid w:val="0019108E"/>
    <w:rsid w:val="00191D45"/>
    <w:rsid w:val="00191E7B"/>
    <w:rsid w:val="0019282A"/>
    <w:rsid w:val="00192A3A"/>
    <w:rsid w:val="00193CDB"/>
    <w:rsid w:val="001944D9"/>
    <w:rsid w:val="00195DF4"/>
    <w:rsid w:val="00196EDF"/>
    <w:rsid w:val="001A1362"/>
    <w:rsid w:val="001A1ED8"/>
    <w:rsid w:val="001A3821"/>
    <w:rsid w:val="001A4871"/>
    <w:rsid w:val="001A54F7"/>
    <w:rsid w:val="001B12D0"/>
    <w:rsid w:val="001B1395"/>
    <w:rsid w:val="001B1F57"/>
    <w:rsid w:val="001B2768"/>
    <w:rsid w:val="001B6FA9"/>
    <w:rsid w:val="001B7A6D"/>
    <w:rsid w:val="001B7CC9"/>
    <w:rsid w:val="001C3BE9"/>
    <w:rsid w:val="001C5609"/>
    <w:rsid w:val="001D0159"/>
    <w:rsid w:val="001D0CCF"/>
    <w:rsid w:val="001D20D4"/>
    <w:rsid w:val="001D3F55"/>
    <w:rsid w:val="001D7CA1"/>
    <w:rsid w:val="001E11D9"/>
    <w:rsid w:val="001E2729"/>
    <w:rsid w:val="001E36C3"/>
    <w:rsid w:val="001E40AE"/>
    <w:rsid w:val="001E54C7"/>
    <w:rsid w:val="001E7565"/>
    <w:rsid w:val="001E7709"/>
    <w:rsid w:val="001F13F8"/>
    <w:rsid w:val="001F47F4"/>
    <w:rsid w:val="0020217D"/>
    <w:rsid w:val="0020266C"/>
    <w:rsid w:val="00203417"/>
    <w:rsid w:val="00205ABC"/>
    <w:rsid w:val="00206127"/>
    <w:rsid w:val="00206311"/>
    <w:rsid w:val="002148EA"/>
    <w:rsid w:val="002154B3"/>
    <w:rsid w:val="00215AF9"/>
    <w:rsid w:val="00215C7E"/>
    <w:rsid w:val="00223011"/>
    <w:rsid w:val="00223B70"/>
    <w:rsid w:val="00223BAE"/>
    <w:rsid w:val="0022432C"/>
    <w:rsid w:val="00226724"/>
    <w:rsid w:val="002323AE"/>
    <w:rsid w:val="00232DDE"/>
    <w:rsid w:val="00235D57"/>
    <w:rsid w:val="00236740"/>
    <w:rsid w:val="00237F5E"/>
    <w:rsid w:val="002404BD"/>
    <w:rsid w:val="0024173D"/>
    <w:rsid w:val="002424CB"/>
    <w:rsid w:val="00244408"/>
    <w:rsid w:val="002452FA"/>
    <w:rsid w:val="00245FC2"/>
    <w:rsid w:val="002471A6"/>
    <w:rsid w:val="00251C3F"/>
    <w:rsid w:val="002547F7"/>
    <w:rsid w:val="002548DF"/>
    <w:rsid w:val="00256013"/>
    <w:rsid w:val="00256567"/>
    <w:rsid w:val="002570E7"/>
    <w:rsid w:val="0026114B"/>
    <w:rsid w:val="0026210E"/>
    <w:rsid w:val="00266600"/>
    <w:rsid w:val="00266A47"/>
    <w:rsid w:val="0026797B"/>
    <w:rsid w:val="00270EE5"/>
    <w:rsid w:val="002721F7"/>
    <w:rsid w:val="0027248F"/>
    <w:rsid w:val="00274C9F"/>
    <w:rsid w:val="002759FB"/>
    <w:rsid w:val="00277B92"/>
    <w:rsid w:val="00281B14"/>
    <w:rsid w:val="00281D7A"/>
    <w:rsid w:val="00283856"/>
    <w:rsid w:val="00286BF9"/>
    <w:rsid w:val="00287440"/>
    <w:rsid w:val="0029680A"/>
    <w:rsid w:val="002A17A3"/>
    <w:rsid w:val="002A2997"/>
    <w:rsid w:val="002A35B4"/>
    <w:rsid w:val="002A439B"/>
    <w:rsid w:val="002A4A28"/>
    <w:rsid w:val="002A4D0E"/>
    <w:rsid w:val="002A59D8"/>
    <w:rsid w:val="002A7B44"/>
    <w:rsid w:val="002B0E5C"/>
    <w:rsid w:val="002B2046"/>
    <w:rsid w:val="002B5031"/>
    <w:rsid w:val="002B623B"/>
    <w:rsid w:val="002B647C"/>
    <w:rsid w:val="002B74DC"/>
    <w:rsid w:val="002B7E62"/>
    <w:rsid w:val="002C17B1"/>
    <w:rsid w:val="002C556A"/>
    <w:rsid w:val="002C59DC"/>
    <w:rsid w:val="002D2ECB"/>
    <w:rsid w:val="002D31E6"/>
    <w:rsid w:val="002D453D"/>
    <w:rsid w:val="002D5F21"/>
    <w:rsid w:val="002D5F3B"/>
    <w:rsid w:val="002D64AE"/>
    <w:rsid w:val="002D682F"/>
    <w:rsid w:val="002E08BC"/>
    <w:rsid w:val="002E0A68"/>
    <w:rsid w:val="002E1678"/>
    <w:rsid w:val="002E3A57"/>
    <w:rsid w:val="002E6034"/>
    <w:rsid w:val="002E76AD"/>
    <w:rsid w:val="002F09D2"/>
    <w:rsid w:val="002F2329"/>
    <w:rsid w:val="002F24B9"/>
    <w:rsid w:val="002F548F"/>
    <w:rsid w:val="002F7CC8"/>
    <w:rsid w:val="0030149C"/>
    <w:rsid w:val="00301E25"/>
    <w:rsid w:val="00305D65"/>
    <w:rsid w:val="00306AC4"/>
    <w:rsid w:val="00306B48"/>
    <w:rsid w:val="00311A71"/>
    <w:rsid w:val="00311EA6"/>
    <w:rsid w:val="00313A74"/>
    <w:rsid w:val="00315DFC"/>
    <w:rsid w:val="00320DEE"/>
    <w:rsid w:val="0032486F"/>
    <w:rsid w:val="00324D7E"/>
    <w:rsid w:val="00325C07"/>
    <w:rsid w:val="00333831"/>
    <w:rsid w:val="0033458F"/>
    <w:rsid w:val="003345E7"/>
    <w:rsid w:val="0033548E"/>
    <w:rsid w:val="00340727"/>
    <w:rsid w:val="003437E7"/>
    <w:rsid w:val="00343C00"/>
    <w:rsid w:val="00344980"/>
    <w:rsid w:val="00344A5B"/>
    <w:rsid w:val="003512D9"/>
    <w:rsid w:val="00351466"/>
    <w:rsid w:val="00351EC1"/>
    <w:rsid w:val="00352C85"/>
    <w:rsid w:val="00355094"/>
    <w:rsid w:val="00360618"/>
    <w:rsid w:val="00361E73"/>
    <w:rsid w:val="0036758C"/>
    <w:rsid w:val="00370005"/>
    <w:rsid w:val="00373336"/>
    <w:rsid w:val="00375A10"/>
    <w:rsid w:val="00376730"/>
    <w:rsid w:val="00377AB3"/>
    <w:rsid w:val="0038007B"/>
    <w:rsid w:val="00381271"/>
    <w:rsid w:val="00381E38"/>
    <w:rsid w:val="00385C35"/>
    <w:rsid w:val="00391145"/>
    <w:rsid w:val="00392C43"/>
    <w:rsid w:val="0039322B"/>
    <w:rsid w:val="00393566"/>
    <w:rsid w:val="003A1345"/>
    <w:rsid w:val="003A6C81"/>
    <w:rsid w:val="003A71EE"/>
    <w:rsid w:val="003B2242"/>
    <w:rsid w:val="003B28F5"/>
    <w:rsid w:val="003B59CB"/>
    <w:rsid w:val="003B5E19"/>
    <w:rsid w:val="003B6F9A"/>
    <w:rsid w:val="003C0492"/>
    <w:rsid w:val="003C0A89"/>
    <w:rsid w:val="003C2FF4"/>
    <w:rsid w:val="003C4404"/>
    <w:rsid w:val="003C5BC6"/>
    <w:rsid w:val="003C60EB"/>
    <w:rsid w:val="003D1100"/>
    <w:rsid w:val="003D12B6"/>
    <w:rsid w:val="003D2C10"/>
    <w:rsid w:val="003D2FBB"/>
    <w:rsid w:val="003D54F5"/>
    <w:rsid w:val="003D5E0E"/>
    <w:rsid w:val="003E0C4A"/>
    <w:rsid w:val="003E234A"/>
    <w:rsid w:val="003E2DBA"/>
    <w:rsid w:val="003E35F2"/>
    <w:rsid w:val="003F101D"/>
    <w:rsid w:val="003F64DF"/>
    <w:rsid w:val="003F7AC2"/>
    <w:rsid w:val="00400869"/>
    <w:rsid w:val="00401936"/>
    <w:rsid w:val="0040664A"/>
    <w:rsid w:val="00410AD6"/>
    <w:rsid w:val="00413BC3"/>
    <w:rsid w:val="004168AE"/>
    <w:rsid w:val="00416BC6"/>
    <w:rsid w:val="00417B1D"/>
    <w:rsid w:val="00420397"/>
    <w:rsid w:val="004214F4"/>
    <w:rsid w:val="00424642"/>
    <w:rsid w:val="00426D71"/>
    <w:rsid w:val="00430C21"/>
    <w:rsid w:val="0043276A"/>
    <w:rsid w:val="00435997"/>
    <w:rsid w:val="00435CA6"/>
    <w:rsid w:val="00435DEF"/>
    <w:rsid w:val="004372E8"/>
    <w:rsid w:val="0043783D"/>
    <w:rsid w:val="00440BF2"/>
    <w:rsid w:val="0044314B"/>
    <w:rsid w:val="00443E46"/>
    <w:rsid w:val="004443D1"/>
    <w:rsid w:val="004474B9"/>
    <w:rsid w:val="00447984"/>
    <w:rsid w:val="004506DB"/>
    <w:rsid w:val="00452170"/>
    <w:rsid w:val="0045457E"/>
    <w:rsid w:val="00454D4C"/>
    <w:rsid w:val="0045542A"/>
    <w:rsid w:val="004554AB"/>
    <w:rsid w:val="00466C7E"/>
    <w:rsid w:val="00467825"/>
    <w:rsid w:val="00467A2C"/>
    <w:rsid w:val="00472137"/>
    <w:rsid w:val="0047234C"/>
    <w:rsid w:val="00472462"/>
    <w:rsid w:val="00473152"/>
    <w:rsid w:val="004756F8"/>
    <w:rsid w:val="004759C6"/>
    <w:rsid w:val="00476C0B"/>
    <w:rsid w:val="004828CD"/>
    <w:rsid w:val="00483E49"/>
    <w:rsid w:val="004852FA"/>
    <w:rsid w:val="00491231"/>
    <w:rsid w:val="00492308"/>
    <w:rsid w:val="00494CC2"/>
    <w:rsid w:val="00495065"/>
    <w:rsid w:val="004957AF"/>
    <w:rsid w:val="00495891"/>
    <w:rsid w:val="004A0241"/>
    <w:rsid w:val="004A1DF4"/>
    <w:rsid w:val="004A5461"/>
    <w:rsid w:val="004A73F1"/>
    <w:rsid w:val="004A73F6"/>
    <w:rsid w:val="004B1150"/>
    <w:rsid w:val="004B1853"/>
    <w:rsid w:val="004B1F0D"/>
    <w:rsid w:val="004B33D9"/>
    <w:rsid w:val="004B3FE6"/>
    <w:rsid w:val="004B631E"/>
    <w:rsid w:val="004B6CE2"/>
    <w:rsid w:val="004C0BFB"/>
    <w:rsid w:val="004C426C"/>
    <w:rsid w:val="004D1006"/>
    <w:rsid w:val="004D1787"/>
    <w:rsid w:val="004D263D"/>
    <w:rsid w:val="004D713E"/>
    <w:rsid w:val="004D7896"/>
    <w:rsid w:val="004D7C4F"/>
    <w:rsid w:val="004E4599"/>
    <w:rsid w:val="004E6387"/>
    <w:rsid w:val="004F0ADA"/>
    <w:rsid w:val="004F2C8B"/>
    <w:rsid w:val="004F47B8"/>
    <w:rsid w:val="004F5205"/>
    <w:rsid w:val="004F7608"/>
    <w:rsid w:val="004F7D30"/>
    <w:rsid w:val="0050223C"/>
    <w:rsid w:val="00503651"/>
    <w:rsid w:val="00506C8F"/>
    <w:rsid w:val="00510930"/>
    <w:rsid w:val="005119F9"/>
    <w:rsid w:val="005138FF"/>
    <w:rsid w:val="00513C16"/>
    <w:rsid w:val="00516873"/>
    <w:rsid w:val="00521705"/>
    <w:rsid w:val="00521ADE"/>
    <w:rsid w:val="00521ECA"/>
    <w:rsid w:val="00522A47"/>
    <w:rsid w:val="00525786"/>
    <w:rsid w:val="005265F2"/>
    <w:rsid w:val="0052677E"/>
    <w:rsid w:val="005347C4"/>
    <w:rsid w:val="0053534F"/>
    <w:rsid w:val="00537633"/>
    <w:rsid w:val="005410C2"/>
    <w:rsid w:val="00543033"/>
    <w:rsid w:val="00543947"/>
    <w:rsid w:val="00543CB5"/>
    <w:rsid w:val="00543EB2"/>
    <w:rsid w:val="005443A2"/>
    <w:rsid w:val="00544827"/>
    <w:rsid w:val="00545488"/>
    <w:rsid w:val="00545A13"/>
    <w:rsid w:val="0055009C"/>
    <w:rsid w:val="00551A46"/>
    <w:rsid w:val="005527F6"/>
    <w:rsid w:val="00552DA5"/>
    <w:rsid w:val="00555180"/>
    <w:rsid w:val="00556303"/>
    <w:rsid w:val="0056103E"/>
    <w:rsid w:val="005773D7"/>
    <w:rsid w:val="0058072F"/>
    <w:rsid w:val="00581D78"/>
    <w:rsid w:val="00582399"/>
    <w:rsid w:val="005823E4"/>
    <w:rsid w:val="00582B99"/>
    <w:rsid w:val="00583009"/>
    <w:rsid w:val="00583113"/>
    <w:rsid w:val="0058384B"/>
    <w:rsid w:val="00584ACC"/>
    <w:rsid w:val="00584DDF"/>
    <w:rsid w:val="005851B7"/>
    <w:rsid w:val="00585826"/>
    <w:rsid w:val="005861AE"/>
    <w:rsid w:val="005869E4"/>
    <w:rsid w:val="00586D5B"/>
    <w:rsid w:val="00596030"/>
    <w:rsid w:val="0059670A"/>
    <w:rsid w:val="005A075B"/>
    <w:rsid w:val="005A3D71"/>
    <w:rsid w:val="005A4AA4"/>
    <w:rsid w:val="005A53B6"/>
    <w:rsid w:val="005A70F2"/>
    <w:rsid w:val="005A727B"/>
    <w:rsid w:val="005A78A5"/>
    <w:rsid w:val="005A792A"/>
    <w:rsid w:val="005A7A71"/>
    <w:rsid w:val="005B60B3"/>
    <w:rsid w:val="005C09A6"/>
    <w:rsid w:val="005C1DFE"/>
    <w:rsid w:val="005C30C6"/>
    <w:rsid w:val="005C3425"/>
    <w:rsid w:val="005C395D"/>
    <w:rsid w:val="005C5378"/>
    <w:rsid w:val="005C5E92"/>
    <w:rsid w:val="005D0825"/>
    <w:rsid w:val="005D5C9D"/>
    <w:rsid w:val="005D5F55"/>
    <w:rsid w:val="005D6788"/>
    <w:rsid w:val="005D6F29"/>
    <w:rsid w:val="005D7095"/>
    <w:rsid w:val="005D7620"/>
    <w:rsid w:val="005E1C95"/>
    <w:rsid w:val="005E2B5F"/>
    <w:rsid w:val="005E6766"/>
    <w:rsid w:val="005E67B3"/>
    <w:rsid w:val="005F01A2"/>
    <w:rsid w:val="005F16C7"/>
    <w:rsid w:val="005F23B4"/>
    <w:rsid w:val="005F5994"/>
    <w:rsid w:val="006004F8"/>
    <w:rsid w:val="0060150F"/>
    <w:rsid w:val="00604AA7"/>
    <w:rsid w:val="006055EB"/>
    <w:rsid w:val="00605D87"/>
    <w:rsid w:val="0061297B"/>
    <w:rsid w:val="006131C8"/>
    <w:rsid w:val="00613344"/>
    <w:rsid w:val="006143ED"/>
    <w:rsid w:val="006162F8"/>
    <w:rsid w:val="00616C7A"/>
    <w:rsid w:val="00620A1F"/>
    <w:rsid w:val="00626095"/>
    <w:rsid w:val="00626764"/>
    <w:rsid w:val="00627A4F"/>
    <w:rsid w:val="006312C5"/>
    <w:rsid w:val="00635471"/>
    <w:rsid w:val="006354EE"/>
    <w:rsid w:val="00640D89"/>
    <w:rsid w:val="0064239E"/>
    <w:rsid w:val="00645E1B"/>
    <w:rsid w:val="0064637B"/>
    <w:rsid w:val="006466AE"/>
    <w:rsid w:val="00647AA7"/>
    <w:rsid w:val="00651E19"/>
    <w:rsid w:val="00653B56"/>
    <w:rsid w:val="00655FE4"/>
    <w:rsid w:val="00656AD5"/>
    <w:rsid w:val="00656D29"/>
    <w:rsid w:val="006605F8"/>
    <w:rsid w:val="006637C9"/>
    <w:rsid w:val="006665F3"/>
    <w:rsid w:val="00671CE7"/>
    <w:rsid w:val="00671FAB"/>
    <w:rsid w:val="00672F5F"/>
    <w:rsid w:val="006761BD"/>
    <w:rsid w:val="00682D6A"/>
    <w:rsid w:val="00684147"/>
    <w:rsid w:val="006845A6"/>
    <w:rsid w:val="0068479F"/>
    <w:rsid w:val="006912B0"/>
    <w:rsid w:val="006913D5"/>
    <w:rsid w:val="00691449"/>
    <w:rsid w:val="006943B4"/>
    <w:rsid w:val="00696365"/>
    <w:rsid w:val="00697B4D"/>
    <w:rsid w:val="006A02A2"/>
    <w:rsid w:val="006A1A5D"/>
    <w:rsid w:val="006A1E74"/>
    <w:rsid w:val="006A2874"/>
    <w:rsid w:val="006A5E87"/>
    <w:rsid w:val="006B0BC6"/>
    <w:rsid w:val="006B0C67"/>
    <w:rsid w:val="006B27F1"/>
    <w:rsid w:val="006B3047"/>
    <w:rsid w:val="006B3CE0"/>
    <w:rsid w:val="006B43D5"/>
    <w:rsid w:val="006B4D19"/>
    <w:rsid w:val="006B5B2E"/>
    <w:rsid w:val="006B6456"/>
    <w:rsid w:val="006C0BE0"/>
    <w:rsid w:val="006C502D"/>
    <w:rsid w:val="006C5507"/>
    <w:rsid w:val="006C665C"/>
    <w:rsid w:val="006C698E"/>
    <w:rsid w:val="006D094F"/>
    <w:rsid w:val="006D512D"/>
    <w:rsid w:val="006D746C"/>
    <w:rsid w:val="006E01B1"/>
    <w:rsid w:val="006E2280"/>
    <w:rsid w:val="006E5097"/>
    <w:rsid w:val="006F363A"/>
    <w:rsid w:val="006F4810"/>
    <w:rsid w:val="007008C3"/>
    <w:rsid w:val="0070175F"/>
    <w:rsid w:val="00701C6E"/>
    <w:rsid w:val="00702187"/>
    <w:rsid w:val="00706BC3"/>
    <w:rsid w:val="00707BF4"/>
    <w:rsid w:val="00711047"/>
    <w:rsid w:val="00713C24"/>
    <w:rsid w:val="00717406"/>
    <w:rsid w:val="007176E3"/>
    <w:rsid w:val="00722013"/>
    <w:rsid w:val="007279C6"/>
    <w:rsid w:val="007312A7"/>
    <w:rsid w:val="00731A7D"/>
    <w:rsid w:val="00732600"/>
    <w:rsid w:val="007336AA"/>
    <w:rsid w:val="00734CA9"/>
    <w:rsid w:val="00735775"/>
    <w:rsid w:val="00736D28"/>
    <w:rsid w:val="007439E1"/>
    <w:rsid w:val="0074403E"/>
    <w:rsid w:val="00744375"/>
    <w:rsid w:val="00745265"/>
    <w:rsid w:val="00745AE7"/>
    <w:rsid w:val="00746CDB"/>
    <w:rsid w:val="00746D1D"/>
    <w:rsid w:val="00752086"/>
    <w:rsid w:val="00754ED4"/>
    <w:rsid w:val="007551D8"/>
    <w:rsid w:val="007572CA"/>
    <w:rsid w:val="00760E2C"/>
    <w:rsid w:val="00763492"/>
    <w:rsid w:val="007652C9"/>
    <w:rsid w:val="007668F8"/>
    <w:rsid w:val="00767107"/>
    <w:rsid w:val="0076739C"/>
    <w:rsid w:val="00774804"/>
    <w:rsid w:val="00775546"/>
    <w:rsid w:val="007755BC"/>
    <w:rsid w:val="00775F27"/>
    <w:rsid w:val="00776A89"/>
    <w:rsid w:val="00776E1F"/>
    <w:rsid w:val="00783455"/>
    <w:rsid w:val="007912D7"/>
    <w:rsid w:val="00792E66"/>
    <w:rsid w:val="00794CE8"/>
    <w:rsid w:val="00794E62"/>
    <w:rsid w:val="007972F7"/>
    <w:rsid w:val="007A003E"/>
    <w:rsid w:val="007A3A13"/>
    <w:rsid w:val="007A55CA"/>
    <w:rsid w:val="007A6311"/>
    <w:rsid w:val="007A7CEB"/>
    <w:rsid w:val="007B0094"/>
    <w:rsid w:val="007B12EE"/>
    <w:rsid w:val="007B2AF6"/>
    <w:rsid w:val="007B6B8A"/>
    <w:rsid w:val="007B6E93"/>
    <w:rsid w:val="007C2861"/>
    <w:rsid w:val="007C40B0"/>
    <w:rsid w:val="007C47D0"/>
    <w:rsid w:val="007C5637"/>
    <w:rsid w:val="007C6EFA"/>
    <w:rsid w:val="007D4012"/>
    <w:rsid w:val="007D48EF"/>
    <w:rsid w:val="007D73FC"/>
    <w:rsid w:val="007D7A5F"/>
    <w:rsid w:val="007E0D7F"/>
    <w:rsid w:val="007E0F24"/>
    <w:rsid w:val="007E1F93"/>
    <w:rsid w:val="007E2149"/>
    <w:rsid w:val="007E25B4"/>
    <w:rsid w:val="007E270E"/>
    <w:rsid w:val="007E36D1"/>
    <w:rsid w:val="007E42C9"/>
    <w:rsid w:val="007E4C89"/>
    <w:rsid w:val="007E5B68"/>
    <w:rsid w:val="007E5DE5"/>
    <w:rsid w:val="007E6784"/>
    <w:rsid w:val="007F1D35"/>
    <w:rsid w:val="007F3123"/>
    <w:rsid w:val="007F4FCB"/>
    <w:rsid w:val="007F6584"/>
    <w:rsid w:val="007F678E"/>
    <w:rsid w:val="00801D1C"/>
    <w:rsid w:val="00802A41"/>
    <w:rsid w:val="00803EB2"/>
    <w:rsid w:val="0080602B"/>
    <w:rsid w:val="0080661E"/>
    <w:rsid w:val="00807FB3"/>
    <w:rsid w:val="00814867"/>
    <w:rsid w:val="00814F49"/>
    <w:rsid w:val="0081634B"/>
    <w:rsid w:val="00820A62"/>
    <w:rsid w:val="0082110A"/>
    <w:rsid w:val="00830AA7"/>
    <w:rsid w:val="00832340"/>
    <w:rsid w:val="00832503"/>
    <w:rsid w:val="00832C36"/>
    <w:rsid w:val="00834361"/>
    <w:rsid w:val="00835B94"/>
    <w:rsid w:val="00835D6B"/>
    <w:rsid w:val="00835EFE"/>
    <w:rsid w:val="008449E4"/>
    <w:rsid w:val="00853195"/>
    <w:rsid w:val="00853A7F"/>
    <w:rsid w:val="00854CB9"/>
    <w:rsid w:val="00855961"/>
    <w:rsid w:val="008562D2"/>
    <w:rsid w:val="008571C9"/>
    <w:rsid w:val="00861BF9"/>
    <w:rsid w:val="00861CF6"/>
    <w:rsid w:val="008630B4"/>
    <w:rsid w:val="00863750"/>
    <w:rsid w:val="0086389C"/>
    <w:rsid w:val="00863ECE"/>
    <w:rsid w:val="0086565F"/>
    <w:rsid w:val="00866B3D"/>
    <w:rsid w:val="00867C6A"/>
    <w:rsid w:val="008705C3"/>
    <w:rsid w:val="00871719"/>
    <w:rsid w:val="00871D9F"/>
    <w:rsid w:val="00871E4F"/>
    <w:rsid w:val="008720D4"/>
    <w:rsid w:val="00872506"/>
    <w:rsid w:val="008743D2"/>
    <w:rsid w:val="00874C54"/>
    <w:rsid w:val="0087534F"/>
    <w:rsid w:val="008757B0"/>
    <w:rsid w:val="0087638D"/>
    <w:rsid w:val="008853C6"/>
    <w:rsid w:val="008950B1"/>
    <w:rsid w:val="00895219"/>
    <w:rsid w:val="00897C69"/>
    <w:rsid w:val="008A28B3"/>
    <w:rsid w:val="008A6F3E"/>
    <w:rsid w:val="008A7E71"/>
    <w:rsid w:val="008B00F2"/>
    <w:rsid w:val="008B38CB"/>
    <w:rsid w:val="008B3EF8"/>
    <w:rsid w:val="008B6A5B"/>
    <w:rsid w:val="008C3E25"/>
    <w:rsid w:val="008C4300"/>
    <w:rsid w:val="008C6426"/>
    <w:rsid w:val="008D1821"/>
    <w:rsid w:val="008D220E"/>
    <w:rsid w:val="008D2E83"/>
    <w:rsid w:val="008D3930"/>
    <w:rsid w:val="008D3AA3"/>
    <w:rsid w:val="008D3D1E"/>
    <w:rsid w:val="008D4D61"/>
    <w:rsid w:val="008D7C42"/>
    <w:rsid w:val="008E1887"/>
    <w:rsid w:val="008E3B4F"/>
    <w:rsid w:val="008E3FB9"/>
    <w:rsid w:val="008F1744"/>
    <w:rsid w:val="008F32B2"/>
    <w:rsid w:val="008F3402"/>
    <w:rsid w:val="008F49CB"/>
    <w:rsid w:val="008F58B2"/>
    <w:rsid w:val="008F5C08"/>
    <w:rsid w:val="008F6AD4"/>
    <w:rsid w:val="008F7249"/>
    <w:rsid w:val="008F77A6"/>
    <w:rsid w:val="009002CC"/>
    <w:rsid w:val="00900611"/>
    <w:rsid w:val="00902D5B"/>
    <w:rsid w:val="00902FB3"/>
    <w:rsid w:val="0090370B"/>
    <w:rsid w:val="00907EFB"/>
    <w:rsid w:val="009102E6"/>
    <w:rsid w:val="009106CA"/>
    <w:rsid w:val="00911815"/>
    <w:rsid w:val="00912D19"/>
    <w:rsid w:val="00914734"/>
    <w:rsid w:val="00916768"/>
    <w:rsid w:val="00917185"/>
    <w:rsid w:val="00917B9A"/>
    <w:rsid w:val="00917CF5"/>
    <w:rsid w:val="00920CB3"/>
    <w:rsid w:val="00921FE0"/>
    <w:rsid w:val="00923686"/>
    <w:rsid w:val="009250BA"/>
    <w:rsid w:val="009261A3"/>
    <w:rsid w:val="0092703C"/>
    <w:rsid w:val="00927279"/>
    <w:rsid w:val="00927A42"/>
    <w:rsid w:val="00932B7C"/>
    <w:rsid w:val="00934E11"/>
    <w:rsid w:val="0093609F"/>
    <w:rsid w:val="0093658D"/>
    <w:rsid w:val="00936A34"/>
    <w:rsid w:val="009374A1"/>
    <w:rsid w:val="00937AAC"/>
    <w:rsid w:val="009405FF"/>
    <w:rsid w:val="0094109F"/>
    <w:rsid w:val="009430F4"/>
    <w:rsid w:val="009445C4"/>
    <w:rsid w:val="00946EEF"/>
    <w:rsid w:val="0094765A"/>
    <w:rsid w:val="00953955"/>
    <w:rsid w:val="009647B4"/>
    <w:rsid w:val="009674C7"/>
    <w:rsid w:val="00967D1F"/>
    <w:rsid w:val="00967E10"/>
    <w:rsid w:val="00970206"/>
    <w:rsid w:val="00971DF0"/>
    <w:rsid w:val="00973BB6"/>
    <w:rsid w:val="00975E02"/>
    <w:rsid w:val="0097661A"/>
    <w:rsid w:val="00977F17"/>
    <w:rsid w:val="00981244"/>
    <w:rsid w:val="00981D5D"/>
    <w:rsid w:val="00981F29"/>
    <w:rsid w:val="00982D34"/>
    <w:rsid w:val="0099019B"/>
    <w:rsid w:val="00992184"/>
    <w:rsid w:val="00992C9C"/>
    <w:rsid w:val="0099643B"/>
    <w:rsid w:val="00997195"/>
    <w:rsid w:val="009976B7"/>
    <w:rsid w:val="009A1085"/>
    <w:rsid w:val="009A16AD"/>
    <w:rsid w:val="009A4B67"/>
    <w:rsid w:val="009A5DA3"/>
    <w:rsid w:val="009A7C0F"/>
    <w:rsid w:val="009B1B20"/>
    <w:rsid w:val="009B23C0"/>
    <w:rsid w:val="009B531D"/>
    <w:rsid w:val="009B7686"/>
    <w:rsid w:val="009B7911"/>
    <w:rsid w:val="009C09EC"/>
    <w:rsid w:val="009C1395"/>
    <w:rsid w:val="009C1F3E"/>
    <w:rsid w:val="009C225B"/>
    <w:rsid w:val="009C35DD"/>
    <w:rsid w:val="009C501F"/>
    <w:rsid w:val="009C64C5"/>
    <w:rsid w:val="009D0D7C"/>
    <w:rsid w:val="009D0EDE"/>
    <w:rsid w:val="009D17D2"/>
    <w:rsid w:val="009D1DAC"/>
    <w:rsid w:val="009D49FE"/>
    <w:rsid w:val="009D5306"/>
    <w:rsid w:val="009D5B46"/>
    <w:rsid w:val="009E2732"/>
    <w:rsid w:val="009E276C"/>
    <w:rsid w:val="009E3F03"/>
    <w:rsid w:val="009E6F53"/>
    <w:rsid w:val="009F0222"/>
    <w:rsid w:val="009F1EA4"/>
    <w:rsid w:val="009F3A32"/>
    <w:rsid w:val="009F3DA2"/>
    <w:rsid w:val="009F690B"/>
    <w:rsid w:val="009F6CBB"/>
    <w:rsid w:val="00A01407"/>
    <w:rsid w:val="00A0157D"/>
    <w:rsid w:val="00A034C5"/>
    <w:rsid w:val="00A05BD5"/>
    <w:rsid w:val="00A07ADB"/>
    <w:rsid w:val="00A10103"/>
    <w:rsid w:val="00A12D51"/>
    <w:rsid w:val="00A14355"/>
    <w:rsid w:val="00A148DF"/>
    <w:rsid w:val="00A1514B"/>
    <w:rsid w:val="00A173EC"/>
    <w:rsid w:val="00A17B26"/>
    <w:rsid w:val="00A2188F"/>
    <w:rsid w:val="00A26D1F"/>
    <w:rsid w:val="00A30A73"/>
    <w:rsid w:val="00A311CF"/>
    <w:rsid w:val="00A324FA"/>
    <w:rsid w:val="00A329D8"/>
    <w:rsid w:val="00A33D7A"/>
    <w:rsid w:val="00A3620E"/>
    <w:rsid w:val="00A37E98"/>
    <w:rsid w:val="00A40855"/>
    <w:rsid w:val="00A41ABF"/>
    <w:rsid w:val="00A456F1"/>
    <w:rsid w:val="00A46908"/>
    <w:rsid w:val="00A47A45"/>
    <w:rsid w:val="00A52E26"/>
    <w:rsid w:val="00A54C23"/>
    <w:rsid w:val="00A556A3"/>
    <w:rsid w:val="00A55835"/>
    <w:rsid w:val="00A613B5"/>
    <w:rsid w:val="00A61E82"/>
    <w:rsid w:val="00A63C74"/>
    <w:rsid w:val="00A63C89"/>
    <w:rsid w:val="00A64374"/>
    <w:rsid w:val="00A64CA4"/>
    <w:rsid w:val="00A660B0"/>
    <w:rsid w:val="00A73627"/>
    <w:rsid w:val="00A739A7"/>
    <w:rsid w:val="00A75DB6"/>
    <w:rsid w:val="00A80FE2"/>
    <w:rsid w:val="00A82101"/>
    <w:rsid w:val="00A8397D"/>
    <w:rsid w:val="00A83EA8"/>
    <w:rsid w:val="00A847ED"/>
    <w:rsid w:val="00A9142F"/>
    <w:rsid w:val="00A924DD"/>
    <w:rsid w:val="00A9339D"/>
    <w:rsid w:val="00A934C0"/>
    <w:rsid w:val="00A95445"/>
    <w:rsid w:val="00A9719D"/>
    <w:rsid w:val="00AA1D46"/>
    <w:rsid w:val="00AA2732"/>
    <w:rsid w:val="00AA3AE7"/>
    <w:rsid w:val="00AA541D"/>
    <w:rsid w:val="00AA6785"/>
    <w:rsid w:val="00AB2F14"/>
    <w:rsid w:val="00AC0518"/>
    <w:rsid w:val="00AC44D4"/>
    <w:rsid w:val="00AC67FC"/>
    <w:rsid w:val="00AC6C33"/>
    <w:rsid w:val="00AC7E9E"/>
    <w:rsid w:val="00AD2DEC"/>
    <w:rsid w:val="00AD3FA2"/>
    <w:rsid w:val="00AD4CAD"/>
    <w:rsid w:val="00AD5378"/>
    <w:rsid w:val="00AD64D2"/>
    <w:rsid w:val="00AE1326"/>
    <w:rsid w:val="00AE3070"/>
    <w:rsid w:val="00AF15A3"/>
    <w:rsid w:val="00AF1C4E"/>
    <w:rsid w:val="00AF6FBE"/>
    <w:rsid w:val="00AF7EFC"/>
    <w:rsid w:val="00B01D55"/>
    <w:rsid w:val="00B02D87"/>
    <w:rsid w:val="00B0398F"/>
    <w:rsid w:val="00B05CFE"/>
    <w:rsid w:val="00B05E91"/>
    <w:rsid w:val="00B06213"/>
    <w:rsid w:val="00B06471"/>
    <w:rsid w:val="00B06B44"/>
    <w:rsid w:val="00B06F44"/>
    <w:rsid w:val="00B150BC"/>
    <w:rsid w:val="00B21E2D"/>
    <w:rsid w:val="00B23350"/>
    <w:rsid w:val="00B24757"/>
    <w:rsid w:val="00B2594A"/>
    <w:rsid w:val="00B26CAB"/>
    <w:rsid w:val="00B32EBB"/>
    <w:rsid w:val="00B336E5"/>
    <w:rsid w:val="00B348C0"/>
    <w:rsid w:val="00B36307"/>
    <w:rsid w:val="00B41F15"/>
    <w:rsid w:val="00B4210A"/>
    <w:rsid w:val="00B43C61"/>
    <w:rsid w:val="00B4648F"/>
    <w:rsid w:val="00B465DC"/>
    <w:rsid w:val="00B52623"/>
    <w:rsid w:val="00B540AA"/>
    <w:rsid w:val="00B54888"/>
    <w:rsid w:val="00B55A62"/>
    <w:rsid w:val="00B6104D"/>
    <w:rsid w:val="00B61196"/>
    <w:rsid w:val="00B62292"/>
    <w:rsid w:val="00B70153"/>
    <w:rsid w:val="00B706F0"/>
    <w:rsid w:val="00B71AC4"/>
    <w:rsid w:val="00B72249"/>
    <w:rsid w:val="00B7372F"/>
    <w:rsid w:val="00B754A0"/>
    <w:rsid w:val="00B757B4"/>
    <w:rsid w:val="00B757E2"/>
    <w:rsid w:val="00B762DD"/>
    <w:rsid w:val="00B8028C"/>
    <w:rsid w:val="00B80745"/>
    <w:rsid w:val="00B80A58"/>
    <w:rsid w:val="00B81C1E"/>
    <w:rsid w:val="00B82BC5"/>
    <w:rsid w:val="00B82C1A"/>
    <w:rsid w:val="00B83364"/>
    <w:rsid w:val="00B83C07"/>
    <w:rsid w:val="00B840A9"/>
    <w:rsid w:val="00B852EB"/>
    <w:rsid w:val="00B917E3"/>
    <w:rsid w:val="00B92FA1"/>
    <w:rsid w:val="00B97EDF"/>
    <w:rsid w:val="00BA01F7"/>
    <w:rsid w:val="00BB44A1"/>
    <w:rsid w:val="00BB56C2"/>
    <w:rsid w:val="00BB66E8"/>
    <w:rsid w:val="00BB7527"/>
    <w:rsid w:val="00BC2ACD"/>
    <w:rsid w:val="00BC4AE5"/>
    <w:rsid w:val="00BD08E6"/>
    <w:rsid w:val="00BD0E41"/>
    <w:rsid w:val="00BD1F4A"/>
    <w:rsid w:val="00BD2738"/>
    <w:rsid w:val="00BD32B3"/>
    <w:rsid w:val="00BD3F96"/>
    <w:rsid w:val="00BD3FE3"/>
    <w:rsid w:val="00BD46E2"/>
    <w:rsid w:val="00BE00B4"/>
    <w:rsid w:val="00BE23B5"/>
    <w:rsid w:val="00BE7696"/>
    <w:rsid w:val="00BF0568"/>
    <w:rsid w:val="00BF3BE8"/>
    <w:rsid w:val="00BF636C"/>
    <w:rsid w:val="00BF7340"/>
    <w:rsid w:val="00BF74FC"/>
    <w:rsid w:val="00C01073"/>
    <w:rsid w:val="00C068C3"/>
    <w:rsid w:val="00C10006"/>
    <w:rsid w:val="00C12C61"/>
    <w:rsid w:val="00C13D04"/>
    <w:rsid w:val="00C144CC"/>
    <w:rsid w:val="00C17721"/>
    <w:rsid w:val="00C2143A"/>
    <w:rsid w:val="00C22D96"/>
    <w:rsid w:val="00C236BA"/>
    <w:rsid w:val="00C26644"/>
    <w:rsid w:val="00C26D5A"/>
    <w:rsid w:val="00C26DEF"/>
    <w:rsid w:val="00C36FE0"/>
    <w:rsid w:val="00C376FE"/>
    <w:rsid w:val="00C37A3A"/>
    <w:rsid w:val="00C44928"/>
    <w:rsid w:val="00C501E1"/>
    <w:rsid w:val="00C51510"/>
    <w:rsid w:val="00C522AC"/>
    <w:rsid w:val="00C53677"/>
    <w:rsid w:val="00C57117"/>
    <w:rsid w:val="00C6499C"/>
    <w:rsid w:val="00C650CA"/>
    <w:rsid w:val="00C662D0"/>
    <w:rsid w:val="00C67442"/>
    <w:rsid w:val="00C718C6"/>
    <w:rsid w:val="00C72356"/>
    <w:rsid w:val="00C72697"/>
    <w:rsid w:val="00C73291"/>
    <w:rsid w:val="00C74670"/>
    <w:rsid w:val="00C74F88"/>
    <w:rsid w:val="00C77E88"/>
    <w:rsid w:val="00C80247"/>
    <w:rsid w:val="00C8150F"/>
    <w:rsid w:val="00C84228"/>
    <w:rsid w:val="00C874B8"/>
    <w:rsid w:val="00C90738"/>
    <w:rsid w:val="00C907E6"/>
    <w:rsid w:val="00C961CC"/>
    <w:rsid w:val="00C96734"/>
    <w:rsid w:val="00C96AC0"/>
    <w:rsid w:val="00CA1C6C"/>
    <w:rsid w:val="00CA5824"/>
    <w:rsid w:val="00CA7210"/>
    <w:rsid w:val="00CA7D65"/>
    <w:rsid w:val="00CB21C5"/>
    <w:rsid w:val="00CB4344"/>
    <w:rsid w:val="00CB5F4B"/>
    <w:rsid w:val="00CB72F5"/>
    <w:rsid w:val="00CC1773"/>
    <w:rsid w:val="00CC73CB"/>
    <w:rsid w:val="00CD265B"/>
    <w:rsid w:val="00CD2898"/>
    <w:rsid w:val="00CD290F"/>
    <w:rsid w:val="00CD6CA8"/>
    <w:rsid w:val="00CD7150"/>
    <w:rsid w:val="00CD74B8"/>
    <w:rsid w:val="00CE056D"/>
    <w:rsid w:val="00CE05B2"/>
    <w:rsid w:val="00CE2C85"/>
    <w:rsid w:val="00CE314D"/>
    <w:rsid w:val="00CE35F2"/>
    <w:rsid w:val="00CE4D30"/>
    <w:rsid w:val="00CE4FEF"/>
    <w:rsid w:val="00CE5AF0"/>
    <w:rsid w:val="00CE5CF8"/>
    <w:rsid w:val="00CE632F"/>
    <w:rsid w:val="00CF0E2E"/>
    <w:rsid w:val="00CF1C6D"/>
    <w:rsid w:val="00CF2D35"/>
    <w:rsid w:val="00CF3EA8"/>
    <w:rsid w:val="00CF711E"/>
    <w:rsid w:val="00CF789F"/>
    <w:rsid w:val="00D02427"/>
    <w:rsid w:val="00D049FB"/>
    <w:rsid w:val="00D106A4"/>
    <w:rsid w:val="00D106BE"/>
    <w:rsid w:val="00D12367"/>
    <w:rsid w:val="00D129E6"/>
    <w:rsid w:val="00D148B2"/>
    <w:rsid w:val="00D152AE"/>
    <w:rsid w:val="00D16A55"/>
    <w:rsid w:val="00D17DB5"/>
    <w:rsid w:val="00D21D55"/>
    <w:rsid w:val="00D22DFC"/>
    <w:rsid w:val="00D23C66"/>
    <w:rsid w:val="00D25F0A"/>
    <w:rsid w:val="00D268B2"/>
    <w:rsid w:val="00D30191"/>
    <w:rsid w:val="00D32050"/>
    <w:rsid w:val="00D32130"/>
    <w:rsid w:val="00D326BC"/>
    <w:rsid w:val="00D32BDB"/>
    <w:rsid w:val="00D405A7"/>
    <w:rsid w:val="00D410D2"/>
    <w:rsid w:val="00D4129B"/>
    <w:rsid w:val="00D46B7A"/>
    <w:rsid w:val="00D46ED9"/>
    <w:rsid w:val="00D47274"/>
    <w:rsid w:val="00D512FE"/>
    <w:rsid w:val="00D51A23"/>
    <w:rsid w:val="00D52C9D"/>
    <w:rsid w:val="00D545A4"/>
    <w:rsid w:val="00D54B5D"/>
    <w:rsid w:val="00D551AB"/>
    <w:rsid w:val="00D564BF"/>
    <w:rsid w:val="00D5729E"/>
    <w:rsid w:val="00D60BE0"/>
    <w:rsid w:val="00D60F48"/>
    <w:rsid w:val="00D6256F"/>
    <w:rsid w:val="00D62F12"/>
    <w:rsid w:val="00D63901"/>
    <w:rsid w:val="00D642A3"/>
    <w:rsid w:val="00D6451A"/>
    <w:rsid w:val="00D65B30"/>
    <w:rsid w:val="00D675CA"/>
    <w:rsid w:val="00D71045"/>
    <w:rsid w:val="00D728EB"/>
    <w:rsid w:val="00D72D47"/>
    <w:rsid w:val="00D72E0A"/>
    <w:rsid w:val="00D73831"/>
    <w:rsid w:val="00D73DBE"/>
    <w:rsid w:val="00D75228"/>
    <w:rsid w:val="00D75E10"/>
    <w:rsid w:val="00D80D64"/>
    <w:rsid w:val="00D82AE6"/>
    <w:rsid w:val="00D83296"/>
    <w:rsid w:val="00D868CA"/>
    <w:rsid w:val="00D87400"/>
    <w:rsid w:val="00D909CF"/>
    <w:rsid w:val="00D92C32"/>
    <w:rsid w:val="00D9344C"/>
    <w:rsid w:val="00D939DD"/>
    <w:rsid w:val="00D95D6C"/>
    <w:rsid w:val="00D96565"/>
    <w:rsid w:val="00DA2A77"/>
    <w:rsid w:val="00DA30DB"/>
    <w:rsid w:val="00DA3125"/>
    <w:rsid w:val="00DA52A4"/>
    <w:rsid w:val="00DB3B0F"/>
    <w:rsid w:val="00DB42CF"/>
    <w:rsid w:val="00DB5B25"/>
    <w:rsid w:val="00DB662C"/>
    <w:rsid w:val="00DB7E24"/>
    <w:rsid w:val="00DC4336"/>
    <w:rsid w:val="00DC5C9A"/>
    <w:rsid w:val="00DD1670"/>
    <w:rsid w:val="00DD1D24"/>
    <w:rsid w:val="00DD1DEE"/>
    <w:rsid w:val="00DD4524"/>
    <w:rsid w:val="00DD4D83"/>
    <w:rsid w:val="00DD73CF"/>
    <w:rsid w:val="00DD7EF2"/>
    <w:rsid w:val="00DE0839"/>
    <w:rsid w:val="00DE1BEC"/>
    <w:rsid w:val="00DE2B0A"/>
    <w:rsid w:val="00DE2D44"/>
    <w:rsid w:val="00DE4D47"/>
    <w:rsid w:val="00DE7DBA"/>
    <w:rsid w:val="00DF0E27"/>
    <w:rsid w:val="00DF4459"/>
    <w:rsid w:val="00DF6205"/>
    <w:rsid w:val="00DF6F57"/>
    <w:rsid w:val="00E004AE"/>
    <w:rsid w:val="00E03E56"/>
    <w:rsid w:val="00E04AD3"/>
    <w:rsid w:val="00E04B37"/>
    <w:rsid w:val="00E05D2D"/>
    <w:rsid w:val="00E074FA"/>
    <w:rsid w:val="00E10026"/>
    <w:rsid w:val="00E16E08"/>
    <w:rsid w:val="00E16FFA"/>
    <w:rsid w:val="00E22106"/>
    <w:rsid w:val="00E23CFE"/>
    <w:rsid w:val="00E24B81"/>
    <w:rsid w:val="00E263DC"/>
    <w:rsid w:val="00E273E0"/>
    <w:rsid w:val="00E3009D"/>
    <w:rsid w:val="00E340B0"/>
    <w:rsid w:val="00E35DEE"/>
    <w:rsid w:val="00E36B44"/>
    <w:rsid w:val="00E40EF9"/>
    <w:rsid w:val="00E44658"/>
    <w:rsid w:val="00E4574C"/>
    <w:rsid w:val="00E45AD4"/>
    <w:rsid w:val="00E45FD9"/>
    <w:rsid w:val="00E46C3E"/>
    <w:rsid w:val="00E47DD8"/>
    <w:rsid w:val="00E515A6"/>
    <w:rsid w:val="00E51E0D"/>
    <w:rsid w:val="00E56E5E"/>
    <w:rsid w:val="00E626EA"/>
    <w:rsid w:val="00E62A32"/>
    <w:rsid w:val="00E63248"/>
    <w:rsid w:val="00E6369A"/>
    <w:rsid w:val="00E63CDB"/>
    <w:rsid w:val="00E64B19"/>
    <w:rsid w:val="00E66D28"/>
    <w:rsid w:val="00E70476"/>
    <w:rsid w:val="00E72D4B"/>
    <w:rsid w:val="00E7313E"/>
    <w:rsid w:val="00E73D4E"/>
    <w:rsid w:val="00E82905"/>
    <w:rsid w:val="00E8529F"/>
    <w:rsid w:val="00E9011C"/>
    <w:rsid w:val="00E9027A"/>
    <w:rsid w:val="00E95197"/>
    <w:rsid w:val="00E9547F"/>
    <w:rsid w:val="00E9603B"/>
    <w:rsid w:val="00E9760F"/>
    <w:rsid w:val="00EA2036"/>
    <w:rsid w:val="00EA285B"/>
    <w:rsid w:val="00EA4898"/>
    <w:rsid w:val="00EA5E03"/>
    <w:rsid w:val="00EB378D"/>
    <w:rsid w:val="00EB38E6"/>
    <w:rsid w:val="00EB4EA2"/>
    <w:rsid w:val="00EB66AC"/>
    <w:rsid w:val="00EB6A85"/>
    <w:rsid w:val="00EB6D09"/>
    <w:rsid w:val="00EB711B"/>
    <w:rsid w:val="00EC16BF"/>
    <w:rsid w:val="00EC5C46"/>
    <w:rsid w:val="00EC6175"/>
    <w:rsid w:val="00EC62E7"/>
    <w:rsid w:val="00EC666C"/>
    <w:rsid w:val="00EC7741"/>
    <w:rsid w:val="00EC79F1"/>
    <w:rsid w:val="00ED2E14"/>
    <w:rsid w:val="00ED34E7"/>
    <w:rsid w:val="00ED3A67"/>
    <w:rsid w:val="00ED620B"/>
    <w:rsid w:val="00ED75EC"/>
    <w:rsid w:val="00ED782B"/>
    <w:rsid w:val="00EE4AAA"/>
    <w:rsid w:val="00EE6E3A"/>
    <w:rsid w:val="00EE748F"/>
    <w:rsid w:val="00EE7D56"/>
    <w:rsid w:val="00EE7F02"/>
    <w:rsid w:val="00EF02EE"/>
    <w:rsid w:val="00EF2902"/>
    <w:rsid w:val="00EF3B00"/>
    <w:rsid w:val="00F00F19"/>
    <w:rsid w:val="00F00FC3"/>
    <w:rsid w:val="00F07258"/>
    <w:rsid w:val="00F103B1"/>
    <w:rsid w:val="00F1428F"/>
    <w:rsid w:val="00F14FCA"/>
    <w:rsid w:val="00F16D9A"/>
    <w:rsid w:val="00F20580"/>
    <w:rsid w:val="00F2075D"/>
    <w:rsid w:val="00F22C42"/>
    <w:rsid w:val="00F2556B"/>
    <w:rsid w:val="00F274D4"/>
    <w:rsid w:val="00F27DAC"/>
    <w:rsid w:val="00F325CB"/>
    <w:rsid w:val="00F33C37"/>
    <w:rsid w:val="00F3440A"/>
    <w:rsid w:val="00F35B99"/>
    <w:rsid w:val="00F418D4"/>
    <w:rsid w:val="00F4391E"/>
    <w:rsid w:val="00F45D20"/>
    <w:rsid w:val="00F46909"/>
    <w:rsid w:val="00F50EF2"/>
    <w:rsid w:val="00F5203A"/>
    <w:rsid w:val="00F532C1"/>
    <w:rsid w:val="00F55E79"/>
    <w:rsid w:val="00F5619B"/>
    <w:rsid w:val="00F613D4"/>
    <w:rsid w:val="00F618E0"/>
    <w:rsid w:val="00F63F4E"/>
    <w:rsid w:val="00F701A1"/>
    <w:rsid w:val="00F72020"/>
    <w:rsid w:val="00F7294B"/>
    <w:rsid w:val="00F729B9"/>
    <w:rsid w:val="00F73C30"/>
    <w:rsid w:val="00F74C7B"/>
    <w:rsid w:val="00F76D1D"/>
    <w:rsid w:val="00F7785C"/>
    <w:rsid w:val="00F8021E"/>
    <w:rsid w:val="00F807BC"/>
    <w:rsid w:val="00F82E77"/>
    <w:rsid w:val="00F83EED"/>
    <w:rsid w:val="00F86AA2"/>
    <w:rsid w:val="00F86E94"/>
    <w:rsid w:val="00F93A6F"/>
    <w:rsid w:val="00FA24F0"/>
    <w:rsid w:val="00FA5589"/>
    <w:rsid w:val="00FA59A8"/>
    <w:rsid w:val="00FA7689"/>
    <w:rsid w:val="00FB0C95"/>
    <w:rsid w:val="00FB1542"/>
    <w:rsid w:val="00FB185F"/>
    <w:rsid w:val="00FB3022"/>
    <w:rsid w:val="00FB5EB3"/>
    <w:rsid w:val="00FC42D3"/>
    <w:rsid w:val="00FC7FAC"/>
    <w:rsid w:val="00FD17FB"/>
    <w:rsid w:val="00FD6BB6"/>
    <w:rsid w:val="00FD6EBB"/>
    <w:rsid w:val="00FE2C23"/>
    <w:rsid w:val="00FE4B60"/>
    <w:rsid w:val="00FE68E6"/>
    <w:rsid w:val="00FF1183"/>
    <w:rsid w:val="00FF2504"/>
    <w:rsid w:val="00FF6A33"/>
    <w:rsid w:val="00FF7099"/>
    <w:rsid w:val="1CFDA371"/>
    <w:rsid w:val="2499B518"/>
    <w:rsid w:val="28AC1DA5"/>
    <w:rsid w:val="3253C12C"/>
    <w:rsid w:val="34170E0D"/>
    <w:rsid w:val="415D3C40"/>
    <w:rsid w:val="42D6FC0A"/>
    <w:rsid w:val="53E16569"/>
    <w:rsid w:val="5D8263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96675"/>
  <w15:chartTrackingRefBased/>
  <w15:docId w15:val="{A87ECD26-09C7-4857-ACC9-141487957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ln">
    <w:name w:val="Normal"/>
    <w:qFormat/>
    <w:rsid w:val="00DD7EF2"/>
    <w:rPr>
      <w:kern w:val="2"/>
      <w:lang w:val="en-GB"/>
      <w14:ligatures w14:val="standardContextual"/>
    </w:rPr>
  </w:style>
  <w:style w:type="paragraph" w:styleId="Nadpis1">
    <w:name w:val="heading 1"/>
    <w:basedOn w:val="Normln"/>
    <w:next w:val="Normln"/>
    <w:link w:val="Nadpis1Char"/>
    <w:uiPriority w:val="9"/>
    <w:qFormat/>
    <w:rsid w:val="00D92C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D92C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D92C32"/>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Nadpis4">
    <w:name w:val="heading 4"/>
    <w:basedOn w:val="Normln"/>
    <w:next w:val="Normln"/>
    <w:link w:val="Nadpis4Char"/>
    <w:uiPriority w:val="9"/>
    <w:semiHidden/>
    <w:unhideWhenUsed/>
    <w:qFormat/>
    <w:rsid w:val="00D92C32"/>
    <w:pPr>
      <w:keepNext/>
      <w:keepLines/>
      <w:spacing w:before="40" w:after="0" w:line="240" w:lineRule="auto"/>
      <w:outlineLvl w:val="3"/>
    </w:pPr>
    <w:rPr>
      <w:rFonts w:ascii="Calibri Light" w:eastAsia="Times New Roman" w:hAnsi="Calibri Light" w:cs="Times New Roman"/>
      <w:i/>
      <w:iCs/>
      <w:szCs w:val="20"/>
      <w:lang w:eastAsia="cs-CZ"/>
    </w:rPr>
  </w:style>
  <w:style w:type="paragraph" w:styleId="Nadpis5">
    <w:name w:val="heading 5"/>
    <w:basedOn w:val="Normln"/>
    <w:next w:val="Normln"/>
    <w:link w:val="Nadpis5Char"/>
    <w:uiPriority w:val="9"/>
    <w:semiHidden/>
    <w:unhideWhenUsed/>
    <w:qFormat/>
    <w:rsid w:val="00D92C32"/>
    <w:pPr>
      <w:keepNext/>
      <w:keepLines/>
      <w:spacing w:before="40" w:after="0" w:line="240" w:lineRule="auto"/>
      <w:outlineLvl w:val="4"/>
    </w:pPr>
    <w:rPr>
      <w:rFonts w:ascii="Calibri Light" w:eastAsia="Times New Roman" w:hAnsi="Calibri Light" w:cs="Times New Roman"/>
      <w:b/>
      <w:sz w:val="20"/>
      <w:szCs w:val="20"/>
      <w:lang w:eastAsia="cs-CZ"/>
    </w:rPr>
  </w:style>
  <w:style w:type="paragraph" w:styleId="Nadpis6">
    <w:name w:val="heading 6"/>
    <w:basedOn w:val="Normln"/>
    <w:next w:val="Normln"/>
    <w:link w:val="Nadpis6Char"/>
    <w:uiPriority w:val="9"/>
    <w:semiHidden/>
    <w:unhideWhenUsed/>
    <w:qFormat/>
    <w:rsid w:val="00D92C32"/>
    <w:pPr>
      <w:keepNext/>
      <w:keepLines/>
      <w:spacing w:before="40" w:after="0" w:line="240" w:lineRule="auto"/>
      <w:outlineLvl w:val="5"/>
    </w:pPr>
    <w:rPr>
      <w:rFonts w:ascii="Calibri Light" w:eastAsia="Times New Roman" w:hAnsi="Calibri Light" w:cs="Times New Roman"/>
      <w:i/>
      <w:sz w:val="20"/>
      <w:szCs w:val="20"/>
      <w:lang w:eastAsia="cs-CZ"/>
    </w:rPr>
  </w:style>
  <w:style w:type="paragraph" w:styleId="Nadpis7">
    <w:name w:val="heading 7"/>
    <w:basedOn w:val="Normln"/>
    <w:next w:val="Normln"/>
    <w:link w:val="Nadpis7Char"/>
    <w:rsid w:val="00D92C32"/>
    <w:pPr>
      <w:keepNext/>
      <w:keepLines/>
      <w:spacing w:before="40" w:after="0" w:line="240" w:lineRule="auto"/>
      <w:outlineLvl w:val="6"/>
    </w:pPr>
    <w:rPr>
      <w:rFonts w:ascii="Calibri Light" w:eastAsia="Times New Roman" w:hAnsi="Calibri Light" w:cs="Times New Roman"/>
      <w:iCs/>
      <w:sz w:val="20"/>
      <w:szCs w:val="20"/>
      <w:lang w:eastAsia="cs-CZ"/>
    </w:rPr>
  </w:style>
  <w:style w:type="paragraph" w:styleId="Nadpis8">
    <w:name w:val="heading 8"/>
    <w:basedOn w:val="Normln"/>
    <w:next w:val="Normln"/>
    <w:link w:val="Nadpis8Char"/>
    <w:rsid w:val="00D92C32"/>
    <w:pPr>
      <w:keepNext/>
      <w:keepLines/>
      <w:spacing w:before="40" w:after="0" w:line="240" w:lineRule="auto"/>
      <w:outlineLvl w:val="7"/>
    </w:pPr>
    <w:rPr>
      <w:rFonts w:ascii="Calibri Light" w:eastAsia="Times New Roman" w:hAnsi="Calibri Light" w:cs="Times New Roman"/>
      <w:b/>
      <w:color w:val="272727"/>
      <w:sz w:val="20"/>
      <w:szCs w:val="21"/>
      <w:lang w:eastAsia="cs-CZ"/>
    </w:rPr>
  </w:style>
  <w:style w:type="paragraph" w:styleId="Nadpis9">
    <w:name w:val="heading 9"/>
    <w:basedOn w:val="Normln"/>
    <w:next w:val="Normln"/>
    <w:link w:val="Nadpis9Char"/>
    <w:rsid w:val="00D92C32"/>
    <w:pPr>
      <w:keepNext/>
      <w:keepLines/>
      <w:spacing w:before="40" w:after="0" w:line="240" w:lineRule="auto"/>
      <w:outlineLvl w:val="8"/>
    </w:pPr>
    <w:rPr>
      <w:rFonts w:ascii="Calibri Light" w:eastAsia="Times New Roman" w:hAnsi="Calibri Light" w:cs="Times New Roman"/>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D92C32"/>
    <w:pPr>
      <w:tabs>
        <w:tab w:val="center" w:pos="4536"/>
        <w:tab w:val="right" w:pos="9072"/>
      </w:tabs>
      <w:spacing w:after="0" w:line="240" w:lineRule="auto"/>
    </w:pPr>
  </w:style>
  <w:style w:type="character" w:customStyle="1" w:styleId="ZhlavChar">
    <w:name w:val="Záhlaví Char"/>
    <w:basedOn w:val="Standardnpsmoodstavce"/>
    <w:link w:val="Zhlav"/>
    <w:rsid w:val="00D92C32"/>
    <w:rPr>
      <w:rFonts w:ascii="Calibri" w:eastAsia="Calibri" w:hAnsi="Calibri" w:cs="Times New Roman (Základní text"/>
      <w:sz w:val="24"/>
    </w:rPr>
  </w:style>
  <w:style w:type="paragraph" w:styleId="Zpat">
    <w:name w:val="footer"/>
    <w:basedOn w:val="Normln"/>
    <w:link w:val="ZpatChar"/>
    <w:uiPriority w:val="99"/>
    <w:unhideWhenUsed/>
    <w:rsid w:val="00D92C32"/>
    <w:pPr>
      <w:tabs>
        <w:tab w:val="center" w:pos="4536"/>
        <w:tab w:val="right" w:pos="9072"/>
      </w:tabs>
      <w:spacing w:after="0" w:line="240" w:lineRule="auto"/>
    </w:pPr>
  </w:style>
  <w:style w:type="character" w:customStyle="1" w:styleId="ZpatChar">
    <w:name w:val="Zápatí Char"/>
    <w:basedOn w:val="Standardnpsmoodstavce"/>
    <w:link w:val="Zpat"/>
    <w:uiPriority w:val="99"/>
    <w:rsid w:val="00D92C32"/>
    <w:rPr>
      <w:rFonts w:ascii="Calibri" w:eastAsia="Calibri" w:hAnsi="Calibri" w:cs="Times New Roman (Základní text"/>
      <w:sz w:val="24"/>
    </w:rPr>
  </w:style>
  <w:style w:type="character" w:styleId="Hypertextovodkaz">
    <w:name w:val="Hyperlink"/>
    <w:basedOn w:val="Standardnpsmoodstavce"/>
    <w:unhideWhenUsed/>
    <w:rsid w:val="00D92C32"/>
    <w:rPr>
      <w:color w:val="0563C1" w:themeColor="hyperlink"/>
      <w:u w:val="single"/>
    </w:rPr>
  </w:style>
  <w:style w:type="character" w:styleId="Nevyeenzmnka">
    <w:name w:val="Unresolved Mention"/>
    <w:basedOn w:val="Standardnpsmoodstavce"/>
    <w:unhideWhenUsed/>
    <w:rsid w:val="00D92C32"/>
    <w:rPr>
      <w:color w:val="605E5C"/>
      <w:shd w:val="clear" w:color="auto" w:fill="E1DFDD"/>
    </w:rPr>
  </w:style>
  <w:style w:type="paragraph" w:styleId="Nzev">
    <w:name w:val="Title"/>
    <w:basedOn w:val="Normln"/>
    <w:next w:val="Bezmezer"/>
    <w:link w:val="NzevChar"/>
    <w:uiPriority w:val="10"/>
    <w:qFormat/>
    <w:rsid w:val="00D92C32"/>
    <w:pPr>
      <w:keepNext/>
      <w:keepLines/>
      <w:spacing w:before="120" w:after="120" w:line="240" w:lineRule="auto"/>
      <w:jc w:val="center"/>
    </w:pPr>
    <w:rPr>
      <w:rFonts w:eastAsiaTheme="majorEastAsia" w:cstheme="majorBidi"/>
      <w:caps/>
      <w:spacing w:val="-10"/>
      <w:kern w:val="28"/>
      <w:sz w:val="40"/>
      <w:szCs w:val="56"/>
    </w:rPr>
  </w:style>
  <w:style w:type="character" w:customStyle="1" w:styleId="NzevChar">
    <w:name w:val="Název Char"/>
    <w:basedOn w:val="Standardnpsmoodstavce"/>
    <w:link w:val="Nzev"/>
    <w:uiPriority w:val="10"/>
    <w:rsid w:val="00D92C32"/>
    <w:rPr>
      <w:rFonts w:ascii="Calibri" w:eastAsiaTheme="majorEastAsia" w:hAnsi="Calibri" w:cstheme="majorBidi"/>
      <w:caps/>
      <w:spacing w:val="-10"/>
      <w:kern w:val="28"/>
      <w:sz w:val="40"/>
      <w:szCs w:val="56"/>
    </w:rPr>
  </w:style>
  <w:style w:type="character" w:customStyle="1" w:styleId="AnShrnut-nadpisChar">
    <w:name w:val="!An Shrnutí - nadpis Char"/>
    <w:basedOn w:val="Standardnpsmoodstavce"/>
    <w:link w:val="AnShrnut-nadpis"/>
    <w:locked/>
    <w:rsid w:val="00D92C32"/>
    <w:rPr>
      <w:rFonts w:eastAsia="Times New Roman" w:cs="Arial"/>
      <w:b/>
      <w:bCs/>
      <w:caps/>
      <w:kern w:val="32"/>
      <w:sz w:val="24"/>
      <w:szCs w:val="28"/>
      <w:shd w:val="clear" w:color="auto" w:fill="FFFFFF"/>
      <w:lang w:eastAsia="cs-CZ"/>
    </w:rPr>
  </w:style>
  <w:style w:type="paragraph" w:customStyle="1" w:styleId="AnShrnut-nadpis">
    <w:name w:val="!An Shrnutí - nadpis"/>
    <w:basedOn w:val="Nadpis1"/>
    <w:link w:val="AnShrnut-nadpisChar"/>
    <w:rsid w:val="00D92C32"/>
    <w:pPr>
      <w:shd w:val="clear" w:color="auto" w:fill="FFFFFF"/>
      <w:tabs>
        <w:tab w:val="left" w:pos="709"/>
      </w:tabs>
      <w:spacing w:before="480" w:after="120" w:line="240" w:lineRule="auto"/>
      <w:jc w:val="both"/>
    </w:pPr>
    <w:rPr>
      <w:rFonts w:asciiTheme="minorHAnsi" w:eastAsia="Times New Roman" w:hAnsiTheme="minorHAnsi" w:cs="Arial"/>
      <w:b/>
      <w:bCs/>
      <w:caps/>
      <w:color w:val="auto"/>
      <w:kern w:val="32"/>
      <w:sz w:val="24"/>
      <w:szCs w:val="28"/>
      <w:lang w:eastAsia="cs-CZ"/>
    </w:rPr>
  </w:style>
  <w:style w:type="character" w:customStyle="1" w:styleId="An1Char">
    <w:name w:val="!An 1. Char"/>
    <w:basedOn w:val="Standardnpsmoodstavce"/>
    <w:link w:val="An1"/>
    <w:locked/>
    <w:rsid w:val="00D92C32"/>
    <w:rPr>
      <w:rFonts w:eastAsia="Times New Roman" w:cs="Arial"/>
      <w:b/>
      <w:bCs/>
      <w:caps/>
      <w:kern w:val="32"/>
      <w:sz w:val="24"/>
      <w:szCs w:val="28"/>
      <w:shd w:val="clear" w:color="auto" w:fill="FFFFFF"/>
      <w:lang w:eastAsia="cs-CZ"/>
    </w:rPr>
  </w:style>
  <w:style w:type="paragraph" w:customStyle="1" w:styleId="An11">
    <w:name w:val="!An 1.1."/>
    <w:basedOn w:val="Nadpis2"/>
    <w:next w:val="AnNormal"/>
    <w:link w:val="An11Char"/>
    <w:rsid w:val="00D92C32"/>
    <w:pPr>
      <w:keepNext w:val="0"/>
      <w:keepLines w:val="0"/>
      <w:numPr>
        <w:ilvl w:val="1"/>
        <w:numId w:val="3"/>
      </w:numPr>
      <w:shd w:val="clear" w:color="auto" w:fill="FFFFFF"/>
      <w:tabs>
        <w:tab w:val="left" w:pos="709"/>
        <w:tab w:val="left" w:pos="7655"/>
      </w:tabs>
      <w:spacing w:before="240" w:after="120" w:line="240" w:lineRule="auto"/>
      <w:ind w:left="709" w:hanging="709"/>
      <w:jc w:val="both"/>
    </w:pPr>
    <w:rPr>
      <w:rFonts w:ascii="Calibri" w:eastAsia="Times New Roman" w:hAnsi="Calibri" w:cs="Arial"/>
      <w:b/>
      <w:bCs/>
      <w:iCs/>
      <w:color w:val="auto"/>
      <w:sz w:val="24"/>
      <w:szCs w:val="28"/>
      <w:lang w:eastAsia="cs-CZ"/>
    </w:rPr>
  </w:style>
  <w:style w:type="paragraph" w:customStyle="1" w:styleId="An1">
    <w:name w:val="!An 1."/>
    <w:basedOn w:val="Nadpis1"/>
    <w:next w:val="An11"/>
    <w:link w:val="An1Char"/>
    <w:rsid w:val="00D92C32"/>
    <w:pPr>
      <w:numPr>
        <w:numId w:val="3"/>
      </w:numPr>
      <w:shd w:val="clear" w:color="auto" w:fill="FFFFFF"/>
      <w:tabs>
        <w:tab w:val="left" w:pos="709"/>
      </w:tabs>
      <w:spacing w:before="480" w:after="120" w:line="240" w:lineRule="auto"/>
      <w:ind w:left="709" w:hanging="709"/>
      <w:jc w:val="both"/>
    </w:pPr>
    <w:rPr>
      <w:rFonts w:asciiTheme="minorHAnsi" w:eastAsia="Times New Roman" w:hAnsiTheme="minorHAnsi" w:cs="Arial"/>
      <w:b/>
      <w:bCs/>
      <w:caps/>
      <w:color w:val="auto"/>
      <w:kern w:val="32"/>
      <w:sz w:val="24"/>
      <w:szCs w:val="28"/>
      <w:lang w:eastAsia="cs-CZ"/>
    </w:rPr>
  </w:style>
  <w:style w:type="character" w:customStyle="1" w:styleId="An11Char">
    <w:name w:val="!An 1.1. Char"/>
    <w:basedOn w:val="Standardnpsmoodstavce"/>
    <w:link w:val="An11"/>
    <w:locked/>
    <w:rsid w:val="00D92C32"/>
    <w:rPr>
      <w:rFonts w:ascii="Calibri" w:eastAsia="Times New Roman" w:hAnsi="Calibri" w:cs="Arial"/>
      <w:b/>
      <w:bCs/>
      <w:iCs/>
      <w:sz w:val="24"/>
      <w:szCs w:val="28"/>
      <w:shd w:val="clear" w:color="auto" w:fill="FFFFFF"/>
      <w:lang w:eastAsia="cs-CZ"/>
    </w:rPr>
  </w:style>
  <w:style w:type="paragraph" w:customStyle="1" w:styleId="AnNormal">
    <w:name w:val="!An Normal"/>
    <w:basedOn w:val="Normln"/>
    <w:link w:val="AnNormalChar"/>
    <w:rsid w:val="00D92C32"/>
    <w:pPr>
      <w:shd w:val="clear" w:color="auto" w:fill="FFFFFF"/>
      <w:spacing w:before="120" w:after="120" w:line="240" w:lineRule="auto"/>
      <w:ind w:left="709"/>
      <w:jc w:val="both"/>
    </w:pPr>
    <w:rPr>
      <w:rFonts w:cs="Times New Roman"/>
      <w:lang w:eastAsia="cs-CZ"/>
    </w:rPr>
  </w:style>
  <w:style w:type="character" w:customStyle="1" w:styleId="An111Char">
    <w:name w:val="!An 1.1.1. Char"/>
    <w:basedOn w:val="Standardnpsmoodstavce"/>
    <w:link w:val="An111"/>
    <w:locked/>
    <w:rsid w:val="00D92C32"/>
    <w:rPr>
      <w:rFonts w:eastAsia="Times New Roman" w:cs="Calibri Light"/>
      <w:b/>
      <w:bCs/>
      <w:sz w:val="24"/>
      <w:szCs w:val="26"/>
      <w:shd w:val="clear" w:color="auto" w:fill="FFFFFF"/>
      <w:lang w:eastAsia="cs-CZ"/>
    </w:rPr>
  </w:style>
  <w:style w:type="paragraph" w:customStyle="1" w:styleId="An111">
    <w:name w:val="!An 1.1.1."/>
    <w:basedOn w:val="Nadpis3"/>
    <w:next w:val="AnNormal"/>
    <w:link w:val="An111Char"/>
    <w:rsid w:val="00D92C32"/>
    <w:pPr>
      <w:numPr>
        <w:ilvl w:val="2"/>
        <w:numId w:val="3"/>
      </w:numPr>
      <w:shd w:val="clear" w:color="auto" w:fill="FFFFFF"/>
      <w:spacing w:before="240" w:after="120" w:line="240" w:lineRule="auto"/>
      <w:ind w:left="709" w:hanging="709"/>
      <w:jc w:val="both"/>
    </w:pPr>
    <w:rPr>
      <w:rFonts w:asciiTheme="minorHAnsi" w:eastAsia="Times New Roman" w:hAnsiTheme="minorHAnsi" w:cs="Calibri Light"/>
      <w:b/>
      <w:bCs/>
      <w:color w:val="auto"/>
      <w:szCs w:val="26"/>
      <w:lang w:eastAsia="cs-CZ"/>
    </w:rPr>
  </w:style>
  <w:style w:type="character" w:customStyle="1" w:styleId="AnShrnut-normalChar">
    <w:name w:val="!An Shrnutí - normal Char"/>
    <w:basedOn w:val="Standardnpsmoodstavce"/>
    <w:link w:val="AnShrnut-normal"/>
    <w:locked/>
    <w:rsid w:val="00D92C32"/>
    <w:rPr>
      <w:rFonts w:ascii="Calibri" w:eastAsia="Calibri" w:hAnsi="Calibri" w:cs="Times New Roman"/>
      <w:sz w:val="24"/>
      <w:shd w:val="clear" w:color="auto" w:fill="FFFFFF"/>
      <w:lang w:eastAsia="cs-CZ"/>
    </w:rPr>
  </w:style>
  <w:style w:type="paragraph" w:customStyle="1" w:styleId="AnShrnut-normal">
    <w:name w:val="!An Shrnutí - normal"/>
    <w:basedOn w:val="Normln"/>
    <w:link w:val="AnShrnut-normalChar"/>
    <w:rsid w:val="00D92C32"/>
    <w:pPr>
      <w:shd w:val="clear" w:color="auto" w:fill="FFFFFF"/>
      <w:spacing w:before="120" w:after="120" w:line="240" w:lineRule="auto"/>
      <w:jc w:val="both"/>
    </w:pPr>
    <w:rPr>
      <w:rFonts w:cs="Times New Roman"/>
      <w:lang w:eastAsia="cs-CZ"/>
    </w:rPr>
  </w:style>
  <w:style w:type="character" w:customStyle="1" w:styleId="AnShnut-mChar">
    <w:name w:val="!An Shnutí - řím. č. Char"/>
    <w:basedOn w:val="Standardnpsmoodstavce"/>
    <w:link w:val="AnShnut-m"/>
    <w:locked/>
    <w:rsid w:val="00D92C32"/>
    <w:rPr>
      <w:rFonts w:ascii="Calibri" w:eastAsia="Times New Roman" w:hAnsi="Calibri" w:cs="Times New Roman"/>
      <w:sz w:val="24"/>
      <w:szCs w:val="24"/>
      <w:shd w:val="clear" w:color="auto" w:fill="FFFFFF"/>
      <w:lang w:eastAsia="cs-CZ"/>
    </w:rPr>
  </w:style>
  <w:style w:type="paragraph" w:customStyle="1" w:styleId="AnShnut-m">
    <w:name w:val="!An Shnutí - řím. č."/>
    <w:basedOn w:val="Normln"/>
    <w:link w:val="AnShnut-mChar"/>
    <w:rsid w:val="00D92C32"/>
    <w:pPr>
      <w:numPr>
        <w:numId w:val="1"/>
      </w:numPr>
      <w:shd w:val="clear" w:color="auto" w:fill="FFFFFF"/>
      <w:spacing w:before="120" w:after="120" w:line="240" w:lineRule="auto"/>
      <w:ind w:hanging="720"/>
      <w:jc w:val="both"/>
    </w:pPr>
    <w:rPr>
      <w:rFonts w:eastAsia="Times New Roman" w:cs="Times New Roman"/>
      <w:szCs w:val="24"/>
      <w:lang w:eastAsia="cs-CZ"/>
    </w:rPr>
  </w:style>
  <w:style w:type="character" w:customStyle="1" w:styleId="AnNormalChar">
    <w:name w:val="!An Normal Char"/>
    <w:basedOn w:val="Standardnpsmoodstavce"/>
    <w:link w:val="AnNormal"/>
    <w:locked/>
    <w:rsid w:val="00D92C32"/>
    <w:rPr>
      <w:rFonts w:ascii="Calibri" w:eastAsia="Calibri" w:hAnsi="Calibri" w:cs="Times New Roman"/>
      <w:sz w:val="24"/>
      <w:shd w:val="clear" w:color="auto" w:fill="FFFFFF"/>
      <w:lang w:eastAsia="cs-CZ"/>
    </w:rPr>
  </w:style>
  <w:style w:type="character" w:customStyle="1" w:styleId="AnZvr-imChar">
    <w:name w:val="!An Závěr - řim. č. Char"/>
    <w:basedOn w:val="AnShnut-mChar"/>
    <w:link w:val="AnZvr-im"/>
    <w:locked/>
    <w:rsid w:val="00D92C32"/>
    <w:rPr>
      <w:rFonts w:ascii="Calibri" w:eastAsia="Times New Roman" w:hAnsi="Calibri" w:cs="Times New Roman"/>
      <w:b/>
      <w:sz w:val="24"/>
      <w:szCs w:val="24"/>
      <w:shd w:val="clear" w:color="auto" w:fill="FFFFFF"/>
      <w:lang w:eastAsia="cs-CZ"/>
    </w:rPr>
  </w:style>
  <w:style w:type="paragraph" w:customStyle="1" w:styleId="AnZvr-im">
    <w:name w:val="!An Závěr - řim. č."/>
    <w:basedOn w:val="AnShnut-m"/>
    <w:link w:val="AnZvr-imChar"/>
    <w:rsid w:val="00D92C32"/>
    <w:pPr>
      <w:numPr>
        <w:numId w:val="8"/>
      </w:numPr>
      <w:ind w:left="1418" w:hanging="709"/>
    </w:pPr>
    <w:rPr>
      <w:b/>
    </w:rPr>
  </w:style>
  <w:style w:type="character" w:customStyle="1" w:styleId="AnNormal-sliChar">
    <w:name w:val="!An Normal - čísl. i Char"/>
    <w:basedOn w:val="Standardnpsmoodstavce"/>
    <w:link w:val="AnNormal-sli"/>
    <w:locked/>
    <w:rsid w:val="00D92C32"/>
    <w:rPr>
      <w:rFonts w:ascii="Calibri" w:eastAsia="Times New Roman" w:hAnsi="Calibri" w:cs="Times New Roman"/>
      <w:sz w:val="24"/>
      <w:szCs w:val="24"/>
      <w:shd w:val="clear" w:color="auto" w:fill="FFFFFF"/>
      <w:lang w:eastAsia="cs-CZ"/>
    </w:rPr>
  </w:style>
  <w:style w:type="paragraph" w:customStyle="1" w:styleId="AnNormal-sli">
    <w:name w:val="!An Normal - čísl. i"/>
    <w:basedOn w:val="Normln"/>
    <w:link w:val="AnNormal-sliChar"/>
    <w:rsid w:val="00D92C32"/>
    <w:pPr>
      <w:keepNext/>
      <w:keepLines/>
      <w:numPr>
        <w:numId w:val="2"/>
      </w:numPr>
      <w:shd w:val="clear" w:color="auto" w:fill="FFFFFF"/>
      <w:spacing w:before="120" w:after="120" w:line="240" w:lineRule="auto"/>
      <w:ind w:hanging="720"/>
      <w:jc w:val="both"/>
    </w:pPr>
    <w:rPr>
      <w:rFonts w:eastAsia="Times New Roman" w:cs="Times New Roman"/>
      <w:szCs w:val="24"/>
      <w:lang w:eastAsia="cs-CZ"/>
    </w:rPr>
  </w:style>
  <w:style w:type="character" w:styleId="Zstupntext">
    <w:name w:val="Placeholder Text"/>
    <w:basedOn w:val="Standardnpsmoodstavce"/>
    <w:rsid w:val="00D92C32"/>
    <w:rPr>
      <w:color w:val="808080"/>
    </w:rPr>
  </w:style>
  <w:style w:type="table" w:styleId="Mkatabulky">
    <w:name w:val="Table Grid"/>
    <w:basedOn w:val="Normlntabulka"/>
    <w:uiPriority w:val="39"/>
    <w:rsid w:val="00D92C3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rsid w:val="00D92C32"/>
    <w:pPr>
      <w:numPr>
        <w:numId w:val="3"/>
      </w:numPr>
    </w:pPr>
  </w:style>
  <w:style w:type="paragraph" w:styleId="Bezmezer">
    <w:name w:val="No Spacing"/>
    <w:aliases w:val="N - bez"/>
    <w:link w:val="BezmezerChar"/>
    <w:qFormat/>
    <w:rsid w:val="00D92C32"/>
    <w:pPr>
      <w:spacing w:after="0" w:line="240" w:lineRule="auto"/>
    </w:pPr>
  </w:style>
  <w:style w:type="character" w:customStyle="1" w:styleId="Nadpis1Char">
    <w:name w:val="Nadpis 1 Char"/>
    <w:basedOn w:val="Standardnpsmoodstavce"/>
    <w:link w:val="Nadpis1"/>
    <w:uiPriority w:val="9"/>
    <w:rsid w:val="00D92C32"/>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semiHidden/>
    <w:rsid w:val="00D92C32"/>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D92C32"/>
    <w:rPr>
      <w:rFonts w:asciiTheme="majorHAnsi" w:eastAsiaTheme="majorEastAsia" w:hAnsiTheme="majorHAnsi" w:cstheme="majorBidi"/>
      <w:color w:val="1F3763" w:themeColor="accent1" w:themeShade="7F"/>
      <w:sz w:val="24"/>
      <w:szCs w:val="24"/>
    </w:rPr>
  </w:style>
  <w:style w:type="character" w:customStyle="1" w:styleId="Normal-bold">
    <w:name w:val="Normal - bold"/>
    <w:basedOn w:val="Standardnpsmoodstavce"/>
    <w:rsid w:val="00D92C32"/>
    <w:rPr>
      <w:b/>
    </w:rPr>
  </w:style>
  <w:style w:type="paragraph" w:customStyle="1" w:styleId="Styl1a">
    <w:name w:val="Styl1 a)"/>
    <w:basedOn w:val="Odstavecseseznamem"/>
    <w:link w:val="Styl1aChar"/>
    <w:rsid w:val="00D92C32"/>
    <w:pPr>
      <w:numPr>
        <w:numId w:val="4"/>
      </w:numPr>
      <w:spacing w:before="120" w:after="120" w:line="240" w:lineRule="auto"/>
      <w:jc w:val="both"/>
    </w:pPr>
    <w:rPr>
      <w:rFonts w:eastAsia="Times New Roman" w:cs="Times New Roman"/>
      <w:szCs w:val="24"/>
      <w:shd w:val="clear" w:color="auto" w:fill="FFFFFF"/>
      <w:lang w:eastAsia="cs-CZ"/>
    </w:rPr>
  </w:style>
  <w:style w:type="character" w:customStyle="1" w:styleId="Styl1aChar">
    <w:name w:val="Styl1 a) Char"/>
    <w:basedOn w:val="Standardnpsmoodstavce"/>
    <w:link w:val="Styl1a"/>
    <w:rsid w:val="00D92C32"/>
    <w:rPr>
      <w:rFonts w:ascii="Calibri" w:eastAsia="Times New Roman" w:hAnsi="Calibri" w:cs="Times New Roman"/>
      <w:sz w:val="24"/>
      <w:szCs w:val="24"/>
      <w:lang w:eastAsia="cs-CZ"/>
    </w:rPr>
  </w:style>
  <w:style w:type="paragraph" w:styleId="Odstavecseseznamem">
    <w:name w:val="List Paragraph"/>
    <w:basedOn w:val="Normln"/>
    <w:qFormat/>
    <w:rsid w:val="00D92C32"/>
    <w:pPr>
      <w:ind w:left="720"/>
      <w:contextualSpacing/>
    </w:pPr>
  </w:style>
  <w:style w:type="character" w:customStyle="1" w:styleId="NZEVChar0">
    <w:name w:val="NÁZEV Char"/>
    <w:link w:val="NZEV0"/>
    <w:locked/>
    <w:rsid w:val="00D92C32"/>
    <w:rPr>
      <w:rFonts w:ascii="Calibri Light" w:hAnsi="Calibri Light"/>
      <w:caps/>
      <w:sz w:val="40"/>
      <w:szCs w:val="32"/>
    </w:rPr>
  </w:style>
  <w:style w:type="paragraph" w:customStyle="1" w:styleId="NZEV0">
    <w:name w:val="NÁZEV"/>
    <w:basedOn w:val="Normln"/>
    <w:next w:val="Normln"/>
    <w:link w:val="NZEVChar0"/>
    <w:rsid w:val="00D92C32"/>
    <w:pPr>
      <w:spacing w:before="240" w:after="120" w:line="240" w:lineRule="auto"/>
      <w:jc w:val="center"/>
    </w:pPr>
    <w:rPr>
      <w:rFonts w:ascii="Calibri Light" w:hAnsi="Calibri Light"/>
      <w:caps/>
      <w:sz w:val="40"/>
      <w:szCs w:val="32"/>
    </w:rPr>
  </w:style>
  <w:style w:type="character" w:customStyle="1" w:styleId="NormalChart">
    <w:name w:val="Normal Chart"/>
    <w:rsid w:val="00D92C32"/>
    <w:rPr>
      <w:lang w:eastAsia="en-US"/>
    </w:rPr>
  </w:style>
  <w:style w:type="paragraph" w:customStyle="1" w:styleId="SML1">
    <w:name w:val="!SML 1."/>
    <w:basedOn w:val="Nadpis3"/>
    <w:next w:val="SML11"/>
    <w:link w:val="SML1Char"/>
    <w:qFormat/>
    <w:rsid w:val="009106CA"/>
    <w:pPr>
      <w:keepLines w:val="0"/>
      <w:numPr>
        <w:numId w:val="5"/>
      </w:numPr>
      <w:spacing w:before="240" w:after="120" w:line="240" w:lineRule="auto"/>
      <w:ind w:left="0" w:firstLine="0"/>
      <w:jc w:val="both"/>
      <w:outlineLvl w:val="0"/>
    </w:pPr>
    <w:rPr>
      <w:rFonts w:ascii="Calibri" w:eastAsia="Times New Roman" w:hAnsi="Calibri" w:cs="Arial"/>
      <w:b/>
      <w:bCs/>
      <w:color w:val="auto"/>
      <w:szCs w:val="26"/>
      <w:shd w:val="clear" w:color="auto" w:fill="FFFFFF"/>
      <w:lang w:eastAsia="cs-CZ"/>
    </w:rPr>
  </w:style>
  <w:style w:type="character" w:customStyle="1" w:styleId="SML1Char">
    <w:name w:val="!SML 1. Char"/>
    <w:basedOn w:val="Standardnpsmoodstavce"/>
    <w:link w:val="SML1"/>
    <w:rsid w:val="009106CA"/>
    <w:rPr>
      <w:rFonts w:ascii="Calibri" w:eastAsia="Times New Roman" w:hAnsi="Calibri" w:cs="Arial"/>
      <w:b/>
      <w:bCs/>
      <w:sz w:val="24"/>
      <w:szCs w:val="26"/>
      <w:lang w:eastAsia="cs-CZ"/>
    </w:rPr>
  </w:style>
  <w:style w:type="paragraph" w:customStyle="1" w:styleId="SML11">
    <w:name w:val="!SML 1.1."/>
    <w:basedOn w:val="SML1"/>
    <w:link w:val="SML11Char"/>
    <w:qFormat/>
    <w:rsid w:val="00467825"/>
    <w:pPr>
      <w:keepNext w:val="0"/>
      <w:numPr>
        <w:ilvl w:val="1"/>
      </w:numPr>
      <w:spacing w:before="120"/>
      <w:ind w:left="709" w:hanging="709"/>
      <w:outlineLvl w:val="1"/>
    </w:pPr>
    <w:rPr>
      <w:b w:val="0"/>
    </w:rPr>
  </w:style>
  <w:style w:type="character" w:customStyle="1" w:styleId="SML11Char">
    <w:name w:val="!SML 1.1. Char"/>
    <w:basedOn w:val="SML1Char"/>
    <w:link w:val="SML11"/>
    <w:qFormat/>
    <w:rsid w:val="00467825"/>
    <w:rPr>
      <w:rFonts w:ascii="Calibri" w:eastAsia="Times New Roman" w:hAnsi="Calibri" w:cs="Arial"/>
      <w:b w:val="0"/>
      <w:bCs/>
      <w:sz w:val="24"/>
      <w:szCs w:val="26"/>
      <w:lang w:eastAsia="cs-CZ"/>
    </w:rPr>
  </w:style>
  <w:style w:type="paragraph" w:customStyle="1" w:styleId="SML111">
    <w:name w:val="!SML 1.1.1."/>
    <w:basedOn w:val="SML11"/>
    <w:link w:val="SML111Char"/>
    <w:autoRedefine/>
    <w:qFormat/>
    <w:rsid w:val="0043783D"/>
    <w:pPr>
      <w:numPr>
        <w:ilvl w:val="2"/>
      </w:numPr>
      <w:ind w:left="1701" w:hanging="992"/>
    </w:pPr>
  </w:style>
  <w:style w:type="paragraph" w:customStyle="1" w:styleId="SMLi">
    <w:name w:val="!SML i."/>
    <w:basedOn w:val="SML111"/>
    <w:link w:val="SMLiChar"/>
    <w:qFormat/>
    <w:rsid w:val="00D92C32"/>
    <w:pPr>
      <w:numPr>
        <w:ilvl w:val="3"/>
      </w:numPr>
    </w:pPr>
  </w:style>
  <w:style w:type="character" w:customStyle="1" w:styleId="SML111Char">
    <w:name w:val="!SML 1.1.1. Char"/>
    <w:basedOn w:val="SML11Char"/>
    <w:link w:val="SML111"/>
    <w:qFormat/>
    <w:rsid w:val="0043783D"/>
    <w:rPr>
      <w:rFonts w:ascii="Calibri" w:eastAsia="Times New Roman" w:hAnsi="Calibri" w:cs="Arial"/>
      <w:b w:val="0"/>
      <w:bCs/>
      <w:kern w:val="2"/>
      <w:sz w:val="24"/>
      <w:szCs w:val="26"/>
      <w:lang w:val="en-GB" w:eastAsia="cs-CZ"/>
      <w14:ligatures w14:val="standardContextual"/>
    </w:rPr>
  </w:style>
  <w:style w:type="character" w:customStyle="1" w:styleId="SMLiChar">
    <w:name w:val="!SML i. Char"/>
    <w:basedOn w:val="SML111Char"/>
    <w:link w:val="SMLi"/>
    <w:rsid w:val="00D92C32"/>
    <w:rPr>
      <w:rFonts w:ascii="Calibri" w:eastAsia="Times New Roman" w:hAnsi="Calibri" w:cs="Arial"/>
      <w:b w:val="0"/>
      <w:bCs/>
      <w:kern w:val="2"/>
      <w:sz w:val="24"/>
      <w:szCs w:val="26"/>
      <w:lang w:val="en-GB" w:eastAsia="cs-CZ"/>
      <w14:ligatures w14:val="standardContextual"/>
    </w:rPr>
  </w:style>
  <w:style w:type="character" w:customStyle="1" w:styleId="NormalUnderlined">
    <w:name w:val="Normal Underlined"/>
    <w:basedOn w:val="Standardnpsmoodstavce"/>
    <w:rsid w:val="00D92C32"/>
    <w:rPr>
      <w:rFonts w:asciiTheme="minorHAnsi" w:hAnsiTheme="minorHAnsi"/>
      <w:sz w:val="24"/>
      <w:u w:val="single"/>
    </w:rPr>
  </w:style>
  <w:style w:type="paragraph" w:customStyle="1" w:styleId="SMLOdrka">
    <w:name w:val="SML Odrážka"/>
    <w:basedOn w:val="SMLi"/>
    <w:link w:val="SMLOdrkaChar"/>
    <w:rsid w:val="00D92C32"/>
    <w:pPr>
      <w:numPr>
        <w:ilvl w:val="0"/>
        <w:numId w:val="6"/>
      </w:numPr>
      <w:ind w:left="1701" w:hanging="425"/>
    </w:pPr>
  </w:style>
  <w:style w:type="character" w:customStyle="1" w:styleId="SMLOdrkaChar">
    <w:name w:val="SML Odrážka Char"/>
    <w:basedOn w:val="SMLiChar"/>
    <w:link w:val="SMLOdrka"/>
    <w:rsid w:val="00D92C32"/>
    <w:rPr>
      <w:rFonts w:ascii="Calibri" w:eastAsia="Times New Roman" w:hAnsi="Calibri" w:cs="Arial"/>
      <w:b w:val="0"/>
      <w:bCs/>
      <w:kern w:val="2"/>
      <w:sz w:val="24"/>
      <w:szCs w:val="26"/>
      <w:lang w:val="en-GB" w:eastAsia="cs-CZ"/>
      <w14:ligatures w14:val="standardContextual"/>
    </w:rPr>
  </w:style>
  <w:style w:type="paragraph" w:styleId="Textbubliny">
    <w:name w:val="Balloon Text"/>
    <w:basedOn w:val="Normln"/>
    <w:link w:val="TextbublinyChar"/>
    <w:unhideWhenUsed/>
    <w:rsid w:val="00D92C3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D92C32"/>
    <w:rPr>
      <w:rFonts w:ascii="Segoe UI" w:eastAsia="Calibri" w:hAnsi="Segoe UI" w:cs="Segoe UI"/>
      <w:sz w:val="18"/>
      <w:szCs w:val="18"/>
    </w:rPr>
  </w:style>
  <w:style w:type="character" w:customStyle="1" w:styleId="Styl2">
    <w:name w:val="Styl2"/>
    <w:basedOn w:val="Standardnpsmoodstavce"/>
    <w:rsid w:val="00D92C32"/>
    <w:rPr>
      <w:b/>
      <w:i/>
    </w:rPr>
  </w:style>
  <w:style w:type="character" w:customStyle="1" w:styleId="Styl3">
    <w:name w:val="Styl3"/>
    <w:basedOn w:val="Standardnpsmoodstavce"/>
    <w:rsid w:val="00D92C32"/>
    <w:rPr>
      <w:b/>
    </w:rPr>
  </w:style>
  <w:style w:type="character" w:customStyle="1" w:styleId="NormalBold">
    <w:name w:val="Normal Bold"/>
    <w:basedOn w:val="Standardnpsmoodstavce"/>
    <w:rsid w:val="00D92C32"/>
    <w:rPr>
      <w:rFonts w:asciiTheme="minorHAnsi" w:hAnsiTheme="minorHAnsi"/>
      <w:b/>
      <w:sz w:val="24"/>
    </w:rPr>
  </w:style>
  <w:style w:type="paragraph" w:customStyle="1" w:styleId="BA1E66F24C82455E9867E71BA5CA76A8">
    <w:name w:val="BA1E66F24C82455E9867E71BA5CA76A8"/>
    <w:rsid w:val="00D92C32"/>
    <w:rPr>
      <w:rFonts w:eastAsiaTheme="minorEastAsia"/>
      <w:lang w:eastAsia="cs-CZ"/>
    </w:rPr>
  </w:style>
  <w:style w:type="character" w:styleId="Odkaznakoment">
    <w:name w:val="annotation reference"/>
    <w:basedOn w:val="Standardnpsmoodstavce"/>
    <w:unhideWhenUsed/>
    <w:rsid w:val="00D92C32"/>
    <w:rPr>
      <w:sz w:val="16"/>
      <w:szCs w:val="16"/>
    </w:rPr>
  </w:style>
  <w:style w:type="numbering" w:customStyle="1" w:styleId="Aktulnseznam1">
    <w:name w:val="Aktuální seznam1"/>
    <w:rsid w:val="00D92C32"/>
    <w:pPr>
      <w:numPr>
        <w:numId w:val="7"/>
      </w:numPr>
    </w:pPr>
  </w:style>
  <w:style w:type="numbering" w:customStyle="1" w:styleId="Aktulnseznam2">
    <w:name w:val="Aktuální seznam2"/>
    <w:rsid w:val="00D92C32"/>
    <w:pPr>
      <w:numPr>
        <w:numId w:val="9"/>
      </w:numPr>
    </w:pPr>
  </w:style>
  <w:style w:type="numbering" w:customStyle="1" w:styleId="Aktulnseznam3">
    <w:name w:val="Aktuální seznam3"/>
    <w:rsid w:val="00D92C32"/>
    <w:pPr>
      <w:numPr>
        <w:numId w:val="10"/>
      </w:numPr>
    </w:pPr>
  </w:style>
  <w:style w:type="paragraph" w:styleId="Textkomente">
    <w:name w:val="annotation text"/>
    <w:basedOn w:val="Normln"/>
    <w:link w:val="TextkomenteChar"/>
    <w:unhideWhenUsed/>
    <w:rsid w:val="00D92C32"/>
    <w:pPr>
      <w:spacing w:line="240" w:lineRule="auto"/>
    </w:pPr>
    <w:rPr>
      <w:sz w:val="20"/>
      <w:szCs w:val="20"/>
    </w:rPr>
  </w:style>
  <w:style w:type="character" w:customStyle="1" w:styleId="TextkomenteChar">
    <w:name w:val="Text komentáře Char"/>
    <w:basedOn w:val="Standardnpsmoodstavce"/>
    <w:link w:val="Textkomente"/>
    <w:rsid w:val="00D92C32"/>
    <w:rPr>
      <w:rFonts w:ascii="Calibri" w:eastAsia="Calibri" w:hAnsi="Calibri" w:cs="Times New Roman (Základní text"/>
      <w:sz w:val="20"/>
      <w:szCs w:val="20"/>
    </w:rPr>
  </w:style>
  <w:style w:type="paragraph" w:styleId="Pedmtkomente">
    <w:name w:val="annotation subject"/>
    <w:basedOn w:val="Textkomente"/>
    <w:next w:val="Textkomente"/>
    <w:link w:val="PedmtkomenteChar"/>
    <w:unhideWhenUsed/>
    <w:rsid w:val="00D92C32"/>
    <w:rPr>
      <w:b/>
      <w:bCs/>
    </w:rPr>
  </w:style>
  <w:style w:type="character" w:customStyle="1" w:styleId="PedmtkomenteChar">
    <w:name w:val="Předmět komentáře Char"/>
    <w:basedOn w:val="TextkomenteChar"/>
    <w:link w:val="Pedmtkomente"/>
    <w:rsid w:val="00D92C32"/>
    <w:rPr>
      <w:rFonts w:ascii="Calibri" w:eastAsia="Calibri" w:hAnsi="Calibri" w:cs="Times New Roman (Základní text"/>
      <w:b/>
      <w:bCs/>
      <w:sz w:val="20"/>
      <w:szCs w:val="20"/>
    </w:rPr>
  </w:style>
  <w:style w:type="character" w:customStyle="1" w:styleId="BezmezerChar">
    <w:name w:val="Bez mezer Char"/>
    <w:aliases w:val="N - bez Char"/>
    <w:basedOn w:val="Standardnpsmoodstavce"/>
    <w:link w:val="Bezmezer"/>
    <w:rsid w:val="00D92C32"/>
  </w:style>
  <w:style w:type="paragraph" w:customStyle="1" w:styleId="ViewMaster">
    <w:name w:val="ViewMaster"/>
    <w:rsid w:val="00D92C32"/>
    <w:rPr>
      <w:rFonts w:eastAsiaTheme="minorEastAsia" w:cs="Times New Roman"/>
      <w:sz w:val="3276"/>
      <w:szCs w:val="3276"/>
      <w:lang w:eastAsia="cs-CZ"/>
    </w:rPr>
  </w:style>
  <w:style w:type="paragraph" w:customStyle="1" w:styleId="PRINAZEV">
    <w:name w:val="!PRI NAZEV"/>
    <w:basedOn w:val="Normln"/>
    <w:next w:val="SML1"/>
    <w:qFormat/>
    <w:rsid w:val="00D92C32"/>
    <w:pPr>
      <w:numPr>
        <w:numId w:val="18"/>
      </w:numPr>
      <w:jc w:val="center"/>
    </w:pPr>
    <w:rPr>
      <w:caps/>
      <w:sz w:val="40"/>
    </w:rPr>
  </w:style>
  <w:style w:type="paragraph" w:customStyle="1" w:styleId="PR1">
    <w:name w:val="!PR 1."/>
    <w:basedOn w:val="SML1"/>
    <w:rsid w:val="00D92C32"/>
    <w:pPr>
      <w:numPr>
        <w:numId w:val="12"/>
      </w:numPr>
      <w:jc w:val="left"/>
    </w:pPr>
  </w:style>
  <w:style w:type="numbering" w:customStyle="1" w:styleId="Aktulnseznam4">
    <w:name w:val="Aktuální seznam4"/>
    <w:rsid w:val="00D92C32"/>
    <w:pPr>
      <w:numPr>
        <w:numId w:val="11"/>
      </w:numPr>
    </w:pPr>
  </w:style>
  <w:style w:type="paragraph" w:customStyle="1" w:styleId="Styl10">
    <w:name w:val="Styl 1"/>
    <w:basedOn w:val="Nadpis3"/>
    <w:qFormat/>
    <w:rsid w:val="00D92C32"/>
    <w:pPr>
      <w:spacing w:before="240" w:after="120" w:line="240" w:lineRule="auto"/>
      <w:ind w:left="360" w:hanging="360"/>
      <w:jc w:val="both"/>
      <w:outlineLvl w:val="0"/>
    </w:pPr>
    <w:rPr>
      <w:rFonts w:ascii="Calibri" w:eastAsia="Times New Roman" w:hAnsi="Calibri" w:cs="Arial"/>
      <w:b/>
      <w:bCs/>
      <w:color w:val="auto"/>
      <w:szCs w:val="26"/>
      <w:shd w:val="clear" w:color="auto" w:fill="FFFFFF"/>
      <w:lang w:eastAsia="cs-CZ"/>
    </w:rPr>
  </w:style>
  <w:style w:type="paragraph" w:customStyle="1" w:styleId="Styl20">
    <w:name w:val="Styl 2"/>
    <w:basedOn w:val="Styl10"/>
    <w:link w:val="Styl2Char"/>
    <w:qFormat/>
    <w:rsid w:val="00D92C32"/>
    <w:pPr>
      <w:keepNext w:val="0"/>
      <w:keepLines w:val="0"/>
      <w:spacing w:before="120"/>
      <w:ind w:left="792" w:hanging="432"/>
      <w:outlineLvl w:val="1"/>
    </w:pPr>
    <w:rPr>
      <w:b w:val="0"/>
    </w:rPr>
  </w:style>
  <w:style w:type="character" w:customStyle="1" w:styleId="Styl2Char">
    <w:name w:val="Styl 2 Char"/>
    <w:basedOn w:val="Standardnpsmoodstavce"/>
    <w:link w:val="Styl20"/>
    <w:rsid w:val="00D92C32"/>
    <w:rPr>
      <w:rFonts w:ascii="Calibri" w:eastAsia="Times New Roman" w:hAnsi="Calibri" w:cs="Arial"/>
      <w:bCs/>
      <w:sz w:val="24"/>
      <w:szCs w:val="26"/>
      <w:lang w:eastAsia="cs-CZ"/>
    </w:rPr>
  </w:style>
  <w:style w:type="paragraph" w:customStyle="1" w:styleId="i">
    <w:name w:val="i."/>
    <w:aliases w:val="ii."/>
    <w:basedOn w:val="Normln"/>
    <w:link w:val="iChar"/>
    <w:qFormat/>
    <w:rsid w:val="00D92C32"/>
    <w:pPr>
      <w:numPr>
        <w:numId w:val="13"/>
      </w:numPr>
      <w:spacing w:after="120" w:line="240" w:lineRule="auto"/>
      <w:jc w:val="both"/>
    </w:pPr>
    <w:rPr>
      <w:rFonts w:eastAsia="Times New Roman" w:cs="Times New Roman"/>
      <w:szCs w:val="24"/>
      <w:lang w:eastAsia="cs-CZ"/>
    </w:rPr>
  </w:style>
  <w:style w:type="character" w:customStyle="1" w:styleId="iChar">
    <w:name w:val="i. Char"/>
    <w:aliases w:val="ii. Char"/>
    <w:basedOn w:val="Standardnpsmoodstavce"/>
    <w:link w:val="i"/>
    <w:rsid w:val="00D92C32"/>
    <w:rPr>
      <w:rFonts w:ascii="Calibri" w:eastAsia="Times New Roman" w:hAnsi="Calibri" w:cs="Times New Roman"/>
      <w:sz w:val="24"/>
      <w:szCs w:val="24"/>
      <w:lang w:eastAsia="cs-CZ"/>
    </w:rPr>
  </w:style>
  <w:style w:type="numbering" w:customStyle="1" w:styleId="Importovanstyl14">
    <w:name w:val="Importovaný styl 14"/>
    <w:rsid w:val="00D92C32"/>
    <w:pPr>
      <w:numPr>
        <w:numId w:val="17"/>
      </w:numPr>
    </w:pPr>
  </w:style>
  <w:style w:type="numbering" w:customStyle="1" w:styleId="Aktulnseznam5">
    <w:name w:val="Aktuální seznam5"/>
    <w:rsid w:val="00D92C32"/>
    <w:pPr>
      <w:numPr>
        <w:numId w:val="14"/>
      </w:numPr>
    </w:pPr>
  </w:style>
  <w:style w:type="numbering" w:customStyle="1" w:styleId="Aktulnseznam6">
    <w:name w:val="Aktuální seznam6"/>
    <w:rsid w:val="00D92C32"/>
    <w:pPr>
      <w:numPr>
        <w:numId w:val="15"/>
      </w:numPr>
    </w:pPr>
  </w:style>
  <w:style w:type="numbering" w:customStyle="1" w:styleId="Aktulnseznam7">
    <w:name w:val="Aktuální seznam7"/>
    <w:rsid w:val="00D92C32"/>
    <w:pPr>
      <w:numPr>
        <w:numId w:val="16"/>
      </w:numPr>
    </w:pPr>
  </w:style>
  <w:style w:type="paragraph" w:customStyle="1" w:styleId="SMLa">
    <w:name w:val="!SML a)"/>
    <w:qFormat/>
    <w:rsid w:val="00D92C32"/>
    <w:pPr>
      <w:numPr>
        <w:numId w:val="19"/>
      </w:numPr>
      <w:jc w:val="both"/>
    </w:pPr>
    <w:rPr>
      <w:rFonts w:ascii="Calibri" w:eastAsia="Times New Roman" w:hAnsi="Calibri" w:cs="Arial"/>
      <w:bCs/>
      <w:sz w:val="24"/>
      <w:szCs w:val="26"/>
      <w:shd w:val="clear" w:color="auto" w:fill="FFFFFF"/>
      <w:lang w:eastAsia="cs-CZ"/>
    </w:rPr>
  </w:style>
  <w:style w:type="numbering" w:customStyle="1" w:styleId="Aktulnseznam8">
    <w:name w:val="Aktuální seznam8"/>
    <w:rsid w:val="00D92C32"/>
    <w:pPr>
      <w:numPr>
        <w:numId w:val="20"/>
      </w:numPr>
    </w:pPr>
  </w:style>
  <w:style w:type="character" w:customStyle="1" w:styleId="Nadpis4Char">
    <w:name w:val="Nadpis 4 Char"/>
    <w:basedOn w:val="Standardnpsmoodstavce"/>
    <w:link w:val="Nadpis4"/>
    <w:uiPriority w:val="9"/>
    <w:semiHidden/>
    <w:rsid w:val="00D92C32"/>
    <w:rPr>
      <w:rFonts w:ascii="Calibri Light" w:eastAsia="Times New Roman" w:hAnsi="Calibri Light" w:cs="Times New Roman"/>
      <w:i/>
      <w:iCs/>
      <w:kern w:val="2"/>
      <w:szCs w:val="20"/>
      <w:lang w:val="en-GB" w:eastAsia="cs-CZ"/>
      <w14:ligatures w14:val="standardContextual"/>
    </w:rPr>
  </w:style>
  <w:style w:type="character" w:customStyle="1" w:styleId="Nadpis5Char">
    <w:name w:val="Nadpis 5 Char"/>
    <w:basedOn w:val="Standardnpsmoodstavce"/>
    <w:link w:val="Nadpis5"/>
    <w:uiPriority w:val="9"/>
    <w:semiHidden/>
    <w:rsid w:val="00D92C32"/>
    <w:rPr>
      <w:rFonts w:ascii="Calibri Light" w:eastAsia="Times New Roman" w:hAnsi="Calibri Light" w:cs="Times New Roman"/>
      <w:b/>
      <w:kern w:val="2"/>
      <w:sz w:val="20"/>
      <w:szCs w:val="20"/>
      <w:lang w:val="en-GB" w:eastAsia="cs-CZ"/>
      <w14:ligatures w14:val="standardContextual"/>
    </w:rPr>
  </w:style>
  <w:style w:type="character" w:customStyle="1" w:styleId="Nadpis6Char">
    <w:name w:val="Nadpis 6 Char"/>
    <w:basedOn w:val="Standardnpsmoodstavce"/>
    <w:link w:val="Nadpis6"/>
    <w:uiPriority w:val="9"/>
    <w:semiHidden/>
    <w:rsid w:val="00D92C32"/>
    <w:rPr>
      <w:rFonts w:ascii="Calibri Light" w:eastAsia="Times New Roman" w:hAnsi="Calibri Light" w:cs="Times New Roman"/>
      <w:i/>
      <w:kern w:val="2"/>
      <w:sz w:val="20"/>
      <w:szCs w:val="20"/>
      <w:lang w:val="en-GB" w:eastAsia="cs-CZ"/>
      <w14:ligatures w14:val="standardContextual"/>
    </w:rPr>
  </w:style>
  <w:style w:type="character" w:customStyle="1" w:styleId="Nadpis7Char">
    <w:name w:val="Nadpis 7 Char"/>
    <w:basedOn w:val="Standardnpsmoodstavce"/>
    <w:link w:val="Nadpis7"/>
    <w:rsid w:val="00D92C32"/>
    <w:rPr>
      <w:rFonts w:ascii="Calibri Light" w:eastAsia="Times New Roman" w:hAnsi="Calibri Light" w:cs="Times New Roman"/>
      <w:iCs/>
      <w:kern w:val="2"/>
      <w:sz w:val="20"/>
      <w:szCs w:val="20"/>
      <w:lang w:val="en-GB" w:eastAsia="cs-CZ"/>
      <w14:ligatures w14:val="standardContextual"/>
    </w:rPr>
  </w:style>
  <w:style w:type="character" w:customStyle="1" w:styleId="Nadpis8Char">
    <w:name w:val="Nadpis 8 Char"/>
    <w:basedOn w:val="Standardnpsmoodstavce"/>
    <w:link w:val="Nadpis8"/>
    <w:rsid w:val="00D92C32"/>
    <w:rPr>
      <w:rFonts w:ascii="Calibri Light" w:eastAsia="Times New Roman" w:hAnsi="Calibri Light" w:cs="Times New Roman"/>
      <w:b/>
      <w:color w:val="272727"/>
      <w:kern w:val="2"/>
      <w:sz w:val="20"/>
      <w:szCs w:val="21"/>
      <w:lang w:val="en-GB" w:eastAsia="cs-CZ"/>
      <w14:ligatures w14:val="standardContextual"/>
    </w:rPr>
  </w:style>
  <w:style w:type="character" w:customStyle="1" w:styleId="Nadpis9Char">
    <w:name w:val="Nadpis 9 Char"/>
    <w:basedOn w:val="Standardnpsmoodstavce"/>
    <w:link w:val="Nadpis9"/>
    <w:rsid w:val="00D92C32"/>
    <w:rPr>
      <w:rFonts w:ascii="Calibri Light" w:eastAsia="Times New Roman" w:hAnsi="Calibri Light" w:cs="Times New Roman"/>
      <w:i/>
      <w:iCs/>
      <w:color w:val="272727"/>
      <w:kern w:val="2"/>
      <w:sz w:val="21"/>
      <w:szCs w:val="21"/>
      <w:lang w:val="en-GB" w:eastAsia="cs-CZ"/>
      <w14:ligatures w14:val="standardContextual"/>
    </w:rPr>
  </w:style>
  <w:style w:type="numbering" w:customStyle="1" w:styleId="WWOutlineListStyle2">
    <w:name w:val="WW_OutlineListStyle_2"/>
    <w:basedOn w:val="Bezseznamu"/>
    <w:rsid w:val="00D92C32"/>
    <w:pPr>
      <w:numPr>
        <w:numId w:val="21"/>
      </w:numPr>
    </w:pPr>
  </w:style>
  <w:style w:type="paragraph" w:customStyle="1" w:styleId="OdstavecrovnXX">
    <w:name w:val="Odstavec úrovně X.X"/>
    <w:basedOn w:val="SML11"/>
    <w:autoRedefine/>
    <w:rsid w:val="00D92C32"/>
    <w:pPr>
      <w:keepNext/>
      <w:keepLines/>
      <w:numPr>
        <w:ilvl w:val="0"/>
        <w:numId w:val="0"/>
      </w:numPr>
      <w:tabs>
        <w:tab w:val="left" w:pos="57"/>
      </w:tabs>
      <w:ind w:left="567" w:hanging="567"/>
    </w:pPr>
    <w:rPr>
      <w:rFonts w:asciiTheme="minorHAnsi" w:hAnsiTheme="minorHAnsi"/>
      <w:bCs w:val="0"/>
      <w:color w:val="000000" w:themeColor="text1"/>
    </w:rPr>
  </w:style>
  <w:style w:type="paragraph" w:customStyle="1" w:styleId="OdstavecrovnXXX">
    <w:name w:val="Odstavec úrovně X.X.X."/>
    <w:basedOn w:val="OdstavecrovnXX"/>
    <w:rsid w:val="00D92C32"/>
  </w:style>
  <w:style w:type="character" w:customStyle="1" w:styleId="OdstavecseseznamemChar">
    <w:name w:val="Odstavec se seznamem Char"/>
    <w:qFormat/>
    <w:rsid w:val="00D92C32"/>
    <w:rPr>
      <w:rFonts w:cs="Times New Roman (Základní text"/>
      <w:sz w:val="24"/>
    </w:rPr>
  </w:style>
  <w:style w:type="character" w:customStyle="1" w:styleId="OdstavecrovnXXChar">
    <w:name w:val="Odstavec úrovně X.X Char"/>
    <w:rsid w:val="00D92C32"/>
    <w:rPr>
      <w:rFonts w:eastAsia="Times New Roman" w:cs="Arial"/>
      <w:bCs/>
      <w:sz w:val="24"/>
      <w:szCs w:val="26"/>
      <w:lang w:eastAsia="cs-CZ"/>
    </w:rPr>
  </w:style>
  <w:style w:type="paragraph" w:customStyle="1" w:styleId="NadpisX">
    <w:name w:val="Nadpis X"/>
    <w:basedOn w:val="SML1"/>
    <w:rsid w:val="00D92C32"/>
    <w:pPr>
      <w:keepLines/>
      <w:numPr>
        <w:numId w:val="17"/>
      </w:numPr>
      <w:tabs>
        <w:tab w:val="left" w:pos="57"/>
      </w:tabs>
    </w:pPr>
    <w:rPr>
      <w:rFonts w:asciiTheme="minorHAnsi" w:hAnsiTheme="minorHAnsi"/>
      <w:color w:val="000000" w:themeColor="text1"/>
    </w:rPr>
  </w:style>
  <w:style w:type="character" w:customStyle="1" w:styleId="OdstavecrovnXXXChar">
    <w:name w:val="Odstavec úrovně X.X.X. Char"/>
    <w:rsid w:val="00D92C32"/>
    <w:rPr>
      <w:rFonts w:eastAsia="Times New Roman" w:cs="Arial"/>
      <w:bCs/>
      <w:sz w:val="24"/>
      <w:szCs w:val="26"/>
      <w:lang w:eastAsia="cs-CZ"/>
    </w:rPr>
  </w:style>
  <w:style w:type="character" w:customStyle="1" w:styleId="Nadpis3Char1">
    <w:name w:val="Nadpis 3 Char1"/>
    <w:rsid w:val="00D92C32"/>
    <w:rPr>
      <w:rFonts w:ascii="Calibri Light" w:eastAsia="Times New Roman" w:hAnsi="Calibri Light"/>
      <w:color w:val="1F3763"/>
      <w:sz w:val="24"/>
      <w:szCs w:val="24"/>
    </w:rPr>
  </w:style>
  <w:style w:type="character" w:customStyle="1" w:styleId="SML1Char1">
    <w:name w:val="!SML 1. Char1"/>
    <w:rsid w:val="00D92C32"/>
    <w:rPr>
      <w:rFonts w:ascii="Calibri Light" w:eastAsia="Times New Roman" w:hAnsi="Calibri Light" w:cs="Arial"/>
      <w:b/>
      <w:bCs/>
      <w:color w:val="1F3763"/>
      <w:sz w:val="24"/>
      <w:szCs w:val="26"/>
      <w:lang w:eastAsia="cs-CZ"/>
    </w:rPr>
  </w:style>
  <w:style w:type="character" w:customStyle="1" w:styleId="NadpisXChar">
    <w:name w:val="Nadpis X Char"/>
    <w:rsid w:val="00D92C32"/>
    <w:rPr>
      <w:rFonts w:ascii="Calibri Light" w:eastAsia="Times New Roman" w:hAnsi="Calibri Light" w:cs="Arial"/>
      <w:b/>
      <w:bCs/>
      <w:color w:val="1F3763"/>
      <w:sz w:val="24"/>
      <w:szCs w:val="26"/>
      <w:lang w:eastAsia="cs-CZ"/>
    </w:rPr>
  </w:style>
  <w:style w:type="paragraph" w:customStyle="1" w:styleId="Odstaveci">
    <w:name w:val="Odstavec i."/>
    <w:basedOn w:val="Odstavecseseznamem"/>
    <w:rsid w:val="00D92C32"/>
    <w:pPr>
      <w:numPr>
        <w:numId w:val="35"/>
      </w:numPr>
    </w:pPr>
  </w:style>
  <w:style w:type="paragraph" w:styleId="Podnadpis">
    <w:name w:val="Subtitle"/>
    <w:basedOn w:val="Normln"/>
    <w:next w:val="Normln"/>
    <w:link w:val="PodnadpisChar"/>
    <w:uiPriority w:val="11"/>
    <w:qFormat/>
    <w:rsid w:val="00D92C32"/>
    <w:rPr>
      <w:rFonts w:eastAsia="Times New Roman" w:cs="Times New Roman"/>
      <w:color w:val="5A5A5A"/>
      <w:spacing w:val="15"/>
    </w:rPr>
  </w:style>
  <w:style w:type="character" w:customStyle="1" w:styleId="PodnadpisChar">
    <w:name w:val="Podnadpis Char"/>
    <w:basedOn w:val="Standardnpsmoodstavce"/>
    <w:link w:val="Podnadpis"/>
    <w:uiPriority w:val="11"/>
    <w:rsid w:val="00D92C32"/>
    <w:rPr>
      <w:rFonts w:eastAsia="Times New Roman" w:cs="Times New Roman"/>
      <w:color w:val="5A5A5A"/>
      <w:spacing w:val="15"/>
      <w:kern w:val="2"/>
      <w:lang w:val="en-GB"/>
      <w14:ligatures w14:val="standardContextual"/>
    </w:rPr>
  </w:style>
  <w:style w:type="character" w:customStyle="1" w:styleId="OdstaveciChar">
    <w:name w:val="Odstavec i. Char"/>
    <w:rsid w:val="00D92C32"/>
    <w:rPr>
      <w:rFonts w:cs="Times New Roman (Základní text"/>
      <w:sz w:val="24"/>
    </w:rPr>
  </w:style>
  <w:style w:type="paragraph" w:styleId="Revize">
    <w:name w:val="Revision"/>
    <w:rsid w:val="00D92C32"/>
    <w:pPr>
      <w:autoSpaceDN w:val="0"/>
      <w:spacing w:after="0" w:line="240" w:lineRule="auto"/>
    </w:pPr>
    <w:rPr>
      <w:rFonts w:ascii="Calibri" w:eastAsia="Calibri" w:hAnsi="Calibri" w:cs="Times New Roman (Základní text"/>
      <w:sz w:val="24"/>
    </w:rPr>
  </w:style>
  <w:style w:type="character" w:styleId="Sledovanodkaz">
    <w:name w:val="FollowedHyperlink"/>
    <w:rsid w:val="00D92C32"/>
    <w:rPr>
      <w:color w:val="954F72"/>
      <w:u w:val="single"/>
    </w:rPr>
  </w:style>
  <w:style w:type="numbering" w:customStyle="1" w:styleId="LFO201">
    <w:name w:val="LFO201"/>
    <w:basedOn w:val="Bezseznamu"/>
    <w:rsid w:val="00D92C32"/>
  </w:style>
  <w:style w:type="numbering" w:customStyle="1" w:styleId="WWOutlineListStyle1">
    <w:name w:val="WW_OutlineListStyle_1"/>
    <w:basedOn w:val="Bezseznamu"/>
    <w:rsid w:val="00D92C32"/>
    <w:pPr>
      <w:numPr>
        <w:numId w:val="22"/>
      </w:numPr>
    </w:pPr>
  </w:style>
  <w:style w:type="numbering" w:customStyle="1" w:styleId="WWOutlineListStyle">
    <w:name w:val="WW_OutlineListStyle"/>
    <w:basedOn w:val="Bezseznamu"/>
    <w:rsid w:val="00D92C32"/>
    <w:pPr>
      <w:numPr>
        <w:numId w:val="23"/>
      </w:numPr>
    </w:pPr>
  </w:style>
  <w:style w:type="numbering" w:customStyle="1" w:styleId="LFO2">
    <w:name w:val="LFO2"/>
    <w:basedOn w:val="Bezseznamu"/>
    <w:rsid w:val="00D92C32"/>
    <w:pPr>
      <w:numPr>
        <w:numId w:val="24"/>
      </w:numPr>
    </w:pPr>
  </w:style>
  <w:style w:type="numbering" w:customStyle="1" w:styleId="LFO4">
    <w:name w:val="LFO4"/>
    <w:basedOn w:val="Bezseznamu"/>
    <w:rsid w:val="00D92C32"/>
    <w:pPr>
      <w:numPr>
        <w:numId w:val="25"/>
      </w:numPr>
    </w:pPr>
  </w:style>
  <w:style w:type="numbering" w:customStyle="1" w:styleId="LFO6">
    <w:name w:val="LFO6"/>
    <w:basedOn w:val="Bezseznamu"/>
    <w:rsid w:val="00D92C32"/>
    <w:pPr>
      <w:numPr>
        <w:numId w:val="26"/>
      </w:numPr>
    </w:pPr>
  </w:style>
  <w:style w:type="numbering" w:customStyle="1" w:styleId="LFO8">
    <w:name w:val="LFO8"/>
    <w:basedOn w:val="Bezseznamu"/>
    <w:rsid w:val="00D92C32"/>
    <w:pPr>
      <w:numPr>
        <w:numId w:val="27"/>
      </w:numPr>
    </w:pPr>
  </w:style>
  <w:style w:type="numbering" w:customStyle="1" w:styleId="LFO10">
    <w:name w:val="LFO10"/>
    <w:basedOn w:val="Bezseznamu"/>
    <w:rsid w:val="00D92C32"/>
    <w:pPr>
      <w:numPr>
        <w:numId w:val="28"/>
      </w:numPr>
    </w:pPr>
  </w:style>
  <w:style w:type="numbering" w:customStyle="1" w:styleId="LFO23">
    <w:name w:val="LFO23"/>
    <w:basedOn w:val="Bezseznamu"/>
    <w:rsid w:val="00D92C32"/>
    <w:pPr>
      <w:numPr>
        <w:numId w:val="29"/>
      </w:numPr>
    </w:pPr>
  </w:style>
  <w:style w:type="numbering" w:customStyle="1" w:styleId="LFO37">
    <w:name w:val="LFO37"/>
    <w:basedOn w:val="Bezseznamu"/>
    <w:rsid w:val="00D92C32"/>
    <w:pPr>
      <w:numPr>
        <w:numId w:val="30"/>
      </w:numPr>
    </w:pPr>
  </w:style>
  <w:style w:type="numbering" w:customStyle="1" w:styleId="LFO40">
    <w:name w:val="LFO40"/>
    <w:basedOn w:val="Bezseznamu"/>
    <w:rsid w:val="00D92C32"/>
    <w:pPr>
      <w:numPr>
        <w:numId w:val="31"/>
      </w:numPr>
    </w:pPr>
  </w:style>
  <w:style w:type="numbering" w:customStyle="1" w:styleId="LFO20">
    <w:name w:val="LFO20"/>
    <w:basedOn w:val="Bezseznamu"/>
    <w:rsid w:val="00D92C32"/>
    <w:pPr>
      <w:numPr>
        <w:numId w:val="32"/>
      </w:numPr>
    </w:pPr>
  </w:style>
  <w:style w:type="numbering" w:customStyle="1" w:styleId="LFO26">
    <w:name w:val="LFO26"/>
    <w:basedOn w:val="Bezseznamu"/>
    <w:rsid w:val="00D92C32"/>
    <w:pPr>
      <w:numPr>
        <w:numId w:val="33"/>
      </w:numPr>
    </w:pPr>
  </w:style>
  <w:style w:type="numbering" w:customStyle="1" w:styleId="Aktulnseznam9">
    <w:name w:val="Aktuální seznam9"/>
    <w:uiPriority w:val="99"/>
    <w:rsid w:val="00D92C32"/>
    <w:pPr>
      <w:numPr>
        <w:numId w:val="36"/>
      </w:numPr>
    </w:pPr>
  </w:style>
  <w:style w:type="numbering" w:customStyle="1" w:styleId="Aktulnseznam10">
    <w:name w:val="Aktuální seznam10"/>
    <w:uiPriority w:val="99"/>
    <w:rsid w:val="00D92C32"/>
    <w:pPr>
      <w:numPr>
        <w:numId w:val="37"/>
      </w:numPr>
    </w:pPr>
  </w:style>
  <w:style w:type="character" w:customStyle="1" w:styleId="Nadpis3Char2">
    <w:name w:val="Nadpis 3 Char2"/>
    <w:basedOn w:val="Standardnpsmoodstavce"/>
    <w:uiPriority w:val="9"/>
    <w:semiHidden/>
    <w:rsid w:val="00D92C32"/>
    <w:rPr>
      <w:rFonts w:ascii="Calibri Light" w:eastAsia="Times New Roman" w:hAnsi="Calibri Light"/>
      <w:color w:val="1F3763"/>
      <w:sz w:val="24"/>
      <w:szCs w:val="24"/>
      <w:lang w:val="cs-CZ" w:eastAsia="en-US"/>
    </w:rPr>
  </w:style>
  <w:style w:type="numbering" w:customStyle="1" w:styleId="Aktulnseznam11">
    <w:name w:val="Aktuální seznam11"/>
    <w:uiPriority w:val="99"/>
    <w:rsid w:val="00D92C32"/>
    <w:pPr>
      <w:numPr>
        <w:numId w:val="38"/>
      </w:numPr>
    </w:pPr>
  </w:style>
  <w:style w:type="numbering" w:customStyle="1" w:styleId="Aktulnseznam12">
    <w:name w:val="Aktuální seznam12"/>
    <w:uiPriority w:val="99"/>
    <w:rsid w:val="00D92C32"/>
    <w:pPr>
      <w:numPr>
        <w:numId w:val="39"/>
      </w:numPr>
    </w:pPr>
  </w:style>
  <w:style w:type="numbering" w:customStyle="1" w:styleId="Aktulnseznam13">
    <w:name w:val="Aktuální seznam13"/>
    <w:uiPriority w:val="99"/>
    <w:rsid w:val="00D92C32"/>
    <w:pPr>
      <w:numPr>
        <w:numId w:val="40"/>
      </w:numPr>
    </w:pPr>
  </w:style>
  <w:style w:type="numbering" w:customStyle="1" w:styleId="Aktulnseznam14">
    <w:name w:val="Aktuální seznam14"/>
    <w:uiPriority w:val="99"/>
    <w:rsid w:val="00D92C32"/>
    <w:pPr>
      <w:numPr>
        <w:numId w:val="41"/>
      </w:numPr>
    </w:pPr>
  </w:style>
  <w:style w:type="numbering" w:customStyle="1" w:styleId="Aktulnseznam15">
    <w:name w:val="Aktuální seznam15"/>
    <w:uiPriority w:val="99"/>
    <w:rsid w:val="00D92C32"/>
    <w:pPr>
      <w:numPr>
        <w:numId w:val="42"/>
      </w:numPr>
    </w:pPr>
  </w:style>
  <w:style w:type="character" w:customStyle="1" w:styleId="SML1Char2">
    <w:name w:val="!SML 1. Char2"/>
    <w:basedOn w:val="Nadpis3Char2"/>
    <w:rsid w:val="00D92C32"/>
    <w:rPr>
      <w:rFonts w:asciiTheme="minorHAnsi" w:eastAsia="Times New Roman" w:hAnsiTheme="minorHAnsi" w:cs="Arial"/>
      <w:b/>
      <w:bCs/>
      <w:color w:val="000000" w:themeColor="text1"/>
      <w:sz w:val="24"/>
      <w:szCs w:val="26"/>
      <w:lang w:val="cs-CZ" w:eastAsia="cs-CZ"/>
    </w:rPr>
  </w:style>
  <w:style w:type="numbering" w:customStyle="1" w:styleId="Aktulnseznam16">
    <w:name w:val="Aktuální seznam16"/>
    <w:uiPriority w:val="99"/>
    <w:rsid w:val="00D92C32"/>
    <w:pPr>
      <w:numPr>
        <w:numId w:val="43"/>
      </w:numPr>
    </w:pPr>
  </w:style>
  <w:style w:type="character" w:customStyle="1" w:styleId="normaltextrun">
    <w:name w:val="normaltextrun"/>
    <w:basedOn w:val="Standardnpsmoodstavce"/>
    <w:rsid w:val="00A63C74"/>
  </w:style>
  <w:style w:type="character" w:styleId="Zmnka">
    <w:name w:val="Mention"/>
    <w:basedOn w:val="Standardnpsmoodstavce"/>
    <w:uiPriority w:val="99"/>
    <w:unhideWhenUsed/>
    <w:rsid w:val="00D909CF"/>
    <w:rPr>
      <w:color w:val="2B579A"/>
      <w:shd w:val="clear" w:color="auto" w:fill="E1DFDD"/>
    </w:rPr>
  </w:style>
  <w:style w:type="character" w:customStyle="1" w:styleId="eop">
    <w:name w:val="eop"/>
    <w:basedOn w:val="Standardnpsmoodstavce"/>
    <w:rsid w:val="005265F2"/>
  </w:style>
  <w:style w:type="paragraph" w:customStyle="1" w:styleId="paragraph">
    <w:name w:val="paragraph"/>
    <w:basedOn w:val="Normln"/>
    <w:rsid w:val="005265F2"/>
    <w:pPr>
      <w:spacing w:before="100" w:beforeAutospacing="1" w:after="100" w:afterAutospacing="1" w:line="240" w:lineRule="auto"/>
    </w:pPr>
    <w:rPr>
      <w:rFonts w:ascii="Times New Roman" w:eastAsia="Times New Roman" w:hAnsi="Times New Roman" w:cs="Times New Roman"/>
      <w:kern w:val="0"/>
      <w:sz w:val="24"/>
      <w:szCs w:val="24"/>
      <w:lang w:val="cs-CZ" w:eastAsia="cs-CZ"/>
      <w14:ligatures w14:val="none"/>
    </w:rPr>
  </w:style>
  <w:style w:type="paragraph" w:styleId="Textpoznpodarou">
    <w:name w:val="footnote text"/>
    <w:basedOn w:val="Normln"/>
    <w:link w:val="TextpoznpodarouChar"/>
    <w:uiPriority w:val="99"/>
    <w:semiHidden/>
    <w:unhideWhenUsed/>
    <w:rsid w:val="005265F2"/>
    <w:pPr>
      <w:spacing w:after="0" w:line="240" w:lineRule="auto"/>
    </w:pPr>
    <w:rPr>
      <w:rFonts w:ascii="Palatino Linotype" w:eastAsia="Calibri" w:hAnsi="Palatino Linotype" w:cs="Times New Roman"/>
      <w:kern w:val="0"/>
      <w:sz w:val="20"/>
      <w:szCs w:val="20"/>
      <w:lang w:val="cs-CZ"/>
      <w14:ligatures w14:val="none"/>
    </w:rPr>
  </w:style>
  <w:style w:type="character" w:customStyle="1" w:styleId="TextpoznpodarouChar">
    <w:name w:val="Text pozn. pod čarou Char"/>
    <w:basedOn w:val="Standardnpsmoodstavce"/>
    <w:link w:val="Textpoznpodarou"/>
    <w:uiPriority w:val="99"/>
    <w:semiHidden/>
    <w:rsid w:val="005265F2"/>
    <w:rPr>
      <w:rFonts w:ascii="Palatino Linotype" w:eastAsia="Calibri" w:hAnsi="Palatino Linotype" w:cs="Times New Roman"/>
      <w:sz w:val="20"/>
      <w:szCs w:val="20"/>
    </w:rPr>
  </w:style>
  <w:style w:type="character" w:styleId="Znakapoznpodarou">
    <w:name w:val="footnote reference"/>
    <w:basedOn w:val="Standardnpsmoodstavce"/>
    <w:uiPriority w:val="99"/>
    <w:semiHidden/>
    <w:unhideWhenUsed/>
    <w:rsid w:val="005265F2"/>
    <w:rPr>
      <w:vertAlign w:val="superscript"/>
    </w:rPr>
  </w:style>
  <w:style w:type="character" w:styleId="slostrnky">
    <w:name w:val="page number"/>
    <w:basedOn w:val="Standardnpsmoodstavce"/>
    <w:uiPriority w:val="99"/>
    <w:semiHidden/>
    <w:unhideWhenUsed/>
    <w:rsid w:val="00B15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2175">
      <w:bodyDiv w:val="1"/>
      <w:marLeft w:val="0"/>
      <w:marRight w:val="0"/>
      <w:marTop w:val="0"/>
      <w:marBottom w:val="0"/>
      <w:divBdr>
        <w:top w:val="none" w:sz="0" w:space="0" w:color="auto"/>
        <w:left w:val="none" w:sz="0" w:space="0" w:color="auto"/>
        <w:bottom w:val="none" w:sz="0" w:space="0" w:color="auto"/>
        <w:right w:val="none" w:sz="0" w:space="0" w:color="auto"/>
      </w:divBdr>
    </w:div>
    <w:div w:id="79128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brnoinmotion.cz" TargetMode="External"/><Relationship Id="rId2" Type="http://schemas.openxmlformats.org/officeDocument/2006/relationships/customXml" Target="../customXml/item2.xml"/><Relationship Id="rId16" Type="http://schemas.openxmlformats.org/officeDocument/2006/relationships/hyperlink" Target="http://www.brnoinmotion.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parkovanivbrne.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atavaveverkova\Downloads\Smlouva%20k%20ver&#780;ejne&#769;%20zaka&#769;zce.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8b9ff848-a58c-408e-8992-f311ee63d18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275ADF6A7AF884E959A6935C39A0921" ma:contentTypeVersion="15" ma:contentTypeDescription="Vytvoří nový dokument" ma:contentTypeScope="" ma:versionID="1fd98d4c69ee895241eb92171a174edf">
  <xsd:schema xmlns:xsd="http://www.w3.org/2001/XMLSchema" xmlns:xs="http://www.w3.org/2001/XMLSchema" xmlns:p="http://schemas.microsoft.com/office/2006/metadata/properties" xmlns:ns3="8b9ff848-a58c-408e-8992-f311ee63d180" xmlns:ns4="a62bc123-fd5c-4ec3-bd3b-671efea231e6" targetNamespace="http://schemas.microsoft.com/office/2006/metadata/properties" ma:root="true" ma:fieldsID="fce79f95fc63670fc8492086a5e37d16" ns3:_="" ns4:_="">
    <xsd:import namespace="8b9ff848-a58c-408e-8992-f311ee63d180"/>
    <xsd:import namespace="a62bc123-fd5c-4ec3-bd3b-671efea231e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3:MediaServiceAutoKeyPoints" minOccurs="0"/>
                <xsd:element ref="ns3:MediaServiceKeyPoint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9ff848-a58c-408e-8992-f311ee63d1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2bc123-fd5c-4ec3-bd3b-671efea231e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6B5B64-1FC4-4FB8-9149-B8F04B23D6FB}">
  <ds:schemaRefs>
    <ds:schemaRef ds:uri="http://schemas.openxmlformats.org/officeDocument/2006/bibliography"/>
  </ds:schemaRefs>
</ds:datastoreItem>
</file>

<file path=customXml/itemProps2.xml><?xml version="1.0" encoding="utf-8"?>
<ds:datastoreItem xmlns:ds="http://schemas.openxmlformats.org/officeDocument/2006/customXml" ds:itemID="{21CCD8BC-5BE7-4748-8929-3DF2AF2D6491}">
  <ds:schemaRefs>
    <ds:schemaRef ds:uri="http://schemas.microsoft.com/office/2006/metadata/properties"/>
    <ds:schemaRef ds:uri="http://schemas.microsoft.com/office/infopath/2007/PartnerControls"/>
    <ds:schemaRef ds:uri="8b9ff848-a58c-408e-8992-f311ee63d180"/>
  </ds:schemaRefs>
</ds:datastoreItem>
</file>

<file path=customXml/itemProps3.xml><?xml version="1.0" encoding="utf-8"?>
<ds:datastoreItem xmlns:ds="http://schemas.openxmlformats.org/officeDocument/2006/customXml" ds:itemID="{B2E6A5B7-D5CC-4262-9AD6-E274B77A72AA}">
  <ds:schemaRefs>
    <ds:schemaRef ds:uri="http://schemas.microsoft.com/sharepoint/v3/contenttype/forms"/>
  </ds:schemaRefs>
</ds:datastoreItem>
</file>

<file path=customXml/itemProps4.xml><?xml version="1.0" encoding="utf-8"?>
<ds:datastoreItem xmlns:ds="http://schemas.openxmlformats.org/officeDocument/2006/customXml" ds:itemID="{641A4F23-3DE0-43E9-9AC1-F51050FC1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ff848-a58c-408e-8992-f311ee63d180"/>
    <ds:schemaRef ds:uri="a62bc123-fd5c-4ec3-bd3b-671efea23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C:\Users\svatavaveverkova\Downloads\Smlouva k veřejné zakázce.dotx</Template>
  <TotalTime>12</TotalTime>
  <Pages>29</Pages>
  <Words>11400</Words>
  <Characters>67263</Characters>
  <Application>Microsoft Office Word</Application>
  <DocSecurity>0</DocSecurity>
  <Lines>560</Lines>
  <Paragraphs>157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78506</CharactersWithSpaces>
  <SharedDoc>false</SharedDoc>
  <HyperlinkBase/>
  <HLinks>
    <vt:vector size="12" baseType="variant">
      <vt:variant>
        <vt:i4>7077928</vt:i4>
      </vt:variant>
      <vt:variant>
        <vt:i4>42</vt:i4>
      </vt:variant>
      <vt:variant>
        <vt:i4>0</vt:i4>
      </vt:variant>
      <vt:variant>
        <vt:i4>5</vt:i4>
      </vt:variant>
      <vt:variant>
        <vt:lpwstr>http://www.brnoinmotion.cz/</vt:lpwstr>
      </vt:variant>
      <vt:variant>
        <vt:lpwstr/>
      </vt:variant>
      <vt:variant>
        <vt:i4>327690</vt:i4>
      </vt:variant>
      <vt:variant>
        <vt:i4>0</vt:i4>
      </vt:variant>
      <vt:variant>
        <vt:i4>0</vt:i4>
      </vt:variant>
      <vt:variant>
        <vt:i4>5</vt:i4>
      </vt:variant>
      <vt:variant>
        <vt:lpwstr>http://prakovanivbrne.cz/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Kateřina Tvrdoňová z KROUPAHELÁN</cp:lastModifiedBy>
  <cp:revision>12</cp:revision>
  <cp:lastPrinted>2019-03-28T22:29:00Z</cp:lastPrinted>
  <dcterms:created xsi:type="dcterms:W3CDTF">2023-10-17T08:38:00Z</dcterms:created>
  <dcterms:modified xsi:type="dcterms:W3CDTF">2023-10-18T14:06:00Z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0x010100A275ADF6A7AF884E959A6935C39A0921</vt:lpwstr>
  </property>
</Properties>
</file>